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17E7C" w:rsidTr="00217E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7E7C" w:rsidRDefault="00217E7C">
            <w:pPr>
              <w:pStyle w:val="ConsPlusNormal"/>
            </w:pPr>
            <w:r>
              <w:rPr>
                <w:sz w:val="20"/>
              </w:rPr>
              <w:t xml:space="preserve">Документ предоставлен </w:t>
            </w:r>
            <w:hyperlink r:id="rId5" w:history="1">
              <w:proofErr w:type="spellStart"/>
              <w:r>
                <w:rPr>
                  <w:color w:val="0000FF"/>
                  <w:sz w:val="20"/>
                </w:rPr>
                <w:t>КонсультантПлюс</w:t>
              </w:r>
              <w:proofErr w:type="spellEnd"/>
            </w:hyperlink>
            <w:r>
              <w:rPr>
                <w:sz w:val="20"/>
              </w:rPr>
              <w:br/>
            </w:r>
            <w:bookmarkStart w:id="0" w:name="_GoBack"/>
            <w:bookmarkEnd w:id="0"/>
            <w:r>
              <w:t>30 октября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7E7C" w:rsidRDefault="00217E7C">
            <w:pPr>
              <w:pStyle w:val="ConsPlusNormal"/>
              <w:jc w:val="right"/>
            </w:pPr>
            <w:r>
              <w:t>N 316</w:t>
            </w:r>
          </w:p>
        </w:tc>
      </w:tr>
    </w:tbl>
    <w:p w:rsidR="00217E7C" w:rsidRDefault="00217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jc w:val="center"/>
      </w:pPr>
      <w:r>
        <w:t>ЗАКОНОДАТЕЛЬНАЯ ДУМА ХАБАРОВСКОГО КРАЯ</w:t>
      </w:r>
    </w:p>
    <w:p w:rsidR="00217E7C" w:rsidRDefault="00217E7C">
      <w:pPr>
        <w:pStyle w:val="ConsPlusTitle"/>
        <w:jc w:val="center"/>
      </w:pPr>
    </w:p>
    <w:p w:rsidR="00217E7C" w:rsidRDefault="00217E7C">
      <w:pPr>
        <w:pStyle w:val="ConsPlusTitle"/>
        <w:jc w:val="center"/>
      </w:pPr>
      <w:r>
        <w:t>ЗАКОН</w:t>
      </w:r>
    </w:p>
    <w:p w:rsidR="00217E7C" w:rsidRDefault="00217E7C">
      <w:pPr>
        <w:pStyle w:val="ConsPlusTitle"/>
        <w:jc w:val="center"/>
      </w:pPr>
      <w:r>
        <w:t>ХАБАРОВСКОГО КРАЯ</w:t>
      </w:r>
    </w:p>
    <w:p w:rsidR="00217E7C" w:rsidRDefault="00217E7C">
      <w:pPr>
        <w:pStyle w:val="ConsPlusTitle"/>
        <w:jc w:val="center"/>
      </w:pPr>
    </w:p>
    <w:p w:rsidR="00217E7C" w:rsidRDefault="00217E7C">
      <w:pPr>
        <w:pStyle w:val="ConsPlusTitle"/>
        <w:jc w:val="center"/>
      </w:pPr>
      <w:r>
        <w:t xml:space="preserve">О СЛУЧАЯХ И ПОРЯДКЕ ОРГАНИЗАЦИИ ИНДИВИДУАЛЬНОГО ОТБОРА </w:t>
      </w:r>
      <w:proofErr w:type="gramStart"/>
      <w:r>
        <w:t>ПРИ</w:t>
      </w:r>
      <w:proofErr w:type="gramEnd"/>
    </w:p>
    <w:p w:rsidR="00217E7C" w:rsidRDefault="00217E7C">
      <w:pPr>
        <w:pStyle w:val="ConsPlusTitle"/>
        <w:jc w:val="center"/>
      </w:pPr>
      <w:r>
        <w:t xml:space="preserve">ПРИЕМЕ ЛИБО ПЕРЕВОДЕ В </w:t>
      </w:r>
      <w:proofErr w:type="gramStart"/>
      <w:r>
        <w:t>ГОСУДАРСТВЕННЫЕ</w:t>
      </w:r>
      <w:proofErr w:type="gramEnd"/>
      <w:r>
        <w:t xml:space="preserve"> И МУНИЦИПАЛЬНЫЕ</w:t>
      </w:r>
    </w:p>
    <w:p w:rsidR="00217E7C" w:rsidRDefault="00217E7C">
      <w:pPr>
        <w:pStyle w:val="ConsPlusTitle"/>
        <w:jc w:val="center"/>
      </w:pPr>
      <w:r>
        <w:t>ОБРАЗОВАТЕЛЬНЫЕ ОРГАНИЗАЦИИ ДЛЯ ПОЛУЧЕНИЯ ОСНОВНОГО ОБЩЕГО И</w:t>
      </w:r>
    </w:p>
    <w:p w:rsidR="00217E7C" w:rsidRDefault="00217E7C">
      <w:pPr>
        <w:pStyle w:val="ConsPlusTitle"/>
        <w:jc w:val="center"/>
      </w:pPr>
      <w:r>
        <w:t>СРЕДНЕГО ОБЩЕГО ОБРАЗОВАНИЯ С УГЛУБЛЕННЫМ ИЗУЧЕНИЕМ</w:t>
      </w:r>
    </w:p>
    <w:p w:rsidR="00217E7C" w:rsidRDefault="00217E7C">
      <w:pPr>
        <w:pStyle w:val="ConsPlusTitle"/>
        <w:jc w:val="center"/>
      </w:pPr>
      <w:r>
        <w:t>ОТДЕЛЬНЫХ УЧЕБНЫХ ПРЕДМЕТОВ ИЛИ ДЛЯ ПРОФИЛЬНОГО ОБУЧЕНИЯ</w:t>
      </w:r>
    </w:p>
    <w:p w:rsidR="00217E7C" w:rsidRDefault="00217E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17E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7E7C" w:rsidRDefault="00217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7E7C" w:rsidRDefault="00217E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Хабаровского края от 31.03.2021 N 158)</w:t>
            </w:r>
          </w:p>
        </w:tc>
      </w:tr>
    </w:tbl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proofErr w:type="gramStart"/>
      <w:r>
        <w:t xml:space="preserve">Настоящий закон на основании </w:t>
      </w:r>
      <w:hyperlink r:id="rId7" w:history="1">
        <w:r>
          <w:rPr>
            <w:color w:val="0000FF"/>
          </w:rPr>
          <w:t>части 5 статьи 67</w:t>
        </w:r>
      </w:hyperlink>
      <w:r>
        <w:t xml:space="preserve"> Федерального закона от 29 декабря 2012 года N 273-ФЗ "Об образовании в Российской Федерации" устанавливает случаи и порядок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Хабаровского края, для получения основного общего и среднего общего образования с углубленным изучением отдельных учебных предметов или</w:t>
      </w:r>
      <w:proofErr w:type="gramEnd"/>
      <w:r>
        <w:t xml:space="preserve"> для профильного обучения (далее - индивидуальный отбор, образовательная организация).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2. Случаи организации индивидуального отбора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>1. Организация индивидуального отбора допускается в случаях создания в образовательной организации класса (классов) с углубленным изучением отдельных учебных предметов и (или) класса (классов) профильного обучения.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2. Организация индивидуального отбора осуществляется в класс (классы) с углубленным изучением отдельных учебных предметов с пятого класса по результатам успеваемости или тестирования (собеседования) по отдельным учебным предметам.</w:t>
      </w:r>
    </w:p>
    <w:p w:rsidR="00217E7C" w:rsidRDefault="00217E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3. Организация индивидуального отбора осуществляется в класс (классы) профильного обучения: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1" w:name="P27"/>
      <w:bookmarkEnd w:id="1"/>
      <w:r>
        <w:t>1) в 10 класс - по результатам успеваемости с учетом прохождения государственной итоговой аттестации по профильным предметам и (или) тестирования (собеседования) по профильным предметам;</w:t>
      </w:r>
    </w:p>
    <w:p w:rsidR="00217E7C" w:rsidRDefault="00217E7C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2) в 11 класс - по результатам промежуточной аттестации за курс 10 класса и дополнительного тестирования по профильным предметам.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Организация индивидуального отбора в 11 класс профильного обучения осуществляется при приеме обучающегося, завершившего обучение в 10 классе иной образовательной организации.</w:t>
      </w:r>
    </w:p>
    <w:p w:rsidR="00217E7C" w:rsidRDefault="00217E7C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lastRenderedPageBreak/>
        <w:t>4. Образовательная организация информирует обучающихся и их родителей (законных представителей) об организации индивидуального отбора в 10 класс при приеме (переводе) данных обучающихся в 9 класс путем проведения родительских собраний и размещения информации на официальных сайтах образовательных организаций в информационно-телекоммуникационной сети "Интернет".</w:t>
      </w:r>
    </w:p>
    <w:p w:rsidR="00217E7C" w:rsidRDefault="00217E7C">
      <w:pPr>
        <w:pStyle w:val="ConsPlusNormal"/>
        <w:jc w:val="both"/>
      </w:pPr>
      <w:r>
        <w:t xml:space="preserve">(часть 4 введена </w:t>
      </w:r>
      <w:hyperlink r:id="rId11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3. Комиссия для организации индивидуального отбора и апелляционная комиссия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>1. Для организации индивидуального отбора в образовательной организации создается комиссия для организации индивидуального отбора (далее - комиссия).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Для рассмотрения жалоб на результаты индивидуального отбора создается апелляционная комиссия.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В состав комиссии и апелляционной комиссии входят педагогические, руководящие и иные работники образовательной организации и представители органов управления образовательной организации, в чью компетенцию входят вопросы участия в индивидуальном отборе.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Для организации индивидуального отбора в класс (классы) с углубленным изучением отдельных учебных предметов в состав комиссии в обязательном порядке включаются педагогические работники, осуществляющие </w:t>
      </w:r>
      <w:proofErr w:type="gramStart"/>
      <w:r>
        <w:t>обучение</w:t>
      </w:r>
      <w:proofErr w:type="gramEnd"/>
      <w:r>
        <w:t xml:space="preserve"> по соответствующим учебным предметам.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Для организации индивидуального отбора в класс (классы) профильного обучения в состав комиссии в обязательном порядке включаются педагогические работники, осуществляющие </w:t>
      </w:r>
      <w:proofErr w:type="gramStart"/>
      <w:r>
        <w:t>обучение</w:t>
      </w:r>
      <w:proofErr w:type="gramEnd"/>
      <w:r>
        <w:t xml:space="preserve"> по соответствующим профильным учебным предметам.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Численный и персональный состав, порядок создания и организации работы комиссии и апелляционной комиссии устанавливаются локальными нормативными актами образовательной организации.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Лица, входящие в состав комиссии, не могут входить в состав апелляционной комиссии.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2. Комиссия и апелляционная комиссия осуществляют свою деятельность в форме заседаний.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На заседании комиссии и апелляционной комиссии ведется протокол, в котором фиксируются вопросы, внесенные на рассмотрение, а также принятые по ним решения. Протокол подписывается председательствующим на заседании лицом.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Обучающийся</w:t>
      </w:r>
      <w:proofErr w:type="gramEnd"/>
      <w:r>
        <w:t xml:space="preserve"> или родители (законные представители) несовершеннолетнего обучающегося вправе обжаловать результаты индивидуального отбора в апелляционную комиссию в порядке, установленном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либо в судебном порядке.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Хабаровского края от 31.03.2021 N 158.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4. Порядок организации индивидуального отбора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 xml:space="preserve">1. Организация индивидуального отбора осуществляется образовательной организацией в соответствии с нормативными правовыми актами Российской Федерации, настоящим законом и принимаемыми образовательной организацией локальными нормативными актами по основным вопросам организации и осуществления образовательной деятельности, в том числе регламентирующими правила приема, порядок и основания перевода </w:t>
      </w:r>
      <w:proofErr w:type="gramStart"/>
      <w:r>
        <w:t>обучающихся</w:t>
      </w:r>
      <w:proofErr w:type="gramEnd"/>
      <w:r>
        <w:t>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2. Информация о сроках, времени, месте подачи заявлений и порядке организации </w:t>
      </w:r>
      <w:r>
        <w:lastRenderedPageBreak/>
        <w:t>индивидуального отбора размещается на официальном сайте образовательной организации в информационно-телекоммуникационной сети "Интернет" не позднее 30 дней до начала организации индивидуального отбора.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3. Организация индивидуального отбора осуществляется по личному заявлению обучающегося или родителей (законных представителей) несовершеннолетнего обучающегося.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В заявлении </w:t>
      </w:r>
      <w:proofErr w:type="gramStart"/>
      <w:r>
        <w:t>обучающимся</w:t>
      </w:r>
      <w:proofErr w:type="gramEnd"/>
      <w:r>
        <w:t xml:space="preserve"> или родителями (законными представителями) несовершеннолетнего обучающегося указываются следующие сведения: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1) фамилия, имя, отчество (последнее - при наличии) </w:t>
      </w:r>
      <w:proofErr w:type="gramStart"/>
      <w:r>
        <w:t>обучающегося</w:t>
      </w:r>
      <w:proofErr w:type="gramEnd"/>
      <w:r>
        <w:t>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2) дата и место рождения обучающегося;</w:t>
      </w:r>
    </w:p>
    <w:p w:rsidR="00217E7C" w:rsidRDefault="00217E7C">
      <w:pPr>
        <w:pStyle w:val="ConsPlusNormal"/>
        <w:spacing w:before="220"/>
        <w:ind w:firstLine="540"/>
        <w:jc w:val="both"/>
      </w:pPr>
      <w:proofErr w:type="gramStart"/>
      <w:r>
        <w:t>3) фамилия, имя, отчество (последнее - при наличии) родителей (законных представителей) обучающегося;</w:t>
      </w:r>
      <w:proofErr w:type="gramEnd"/>
    </w:p>
    <w:p w:rsidR="00217E7C" w:rsidRDefault="00217E7C">
      <w:pPr>
        <w:pStyle w:val="ConsPlusNormal"/>
        <w:spacing w:before="220"/>
        <w:ind w:firstLine="540"/>
        <w:jc w:val="both"/>
      </w:pPr>
      <w:r>
        <w:t>4) 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5) наличие обстоятельств, указанных в </w:t>
      </w:r>
      <w:hyperlink w:anchor="P63" w:history="1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Для подтверждения обстоятельств, указанных в </w:t>
      </w:r>
      <w:hyperlink w:anchor="P63" w:history="1">
        <w:r>
          <w:rPr>
            <w:color w:val="0000FF"/>
          </w:rPr>
          <w:t>части 4</w:t>
        </w:r>
      </w:hyperlink>
      <w:r>
        <w:t xml:space="preserve"> настоящей статьи, </w:t>
      </w:r>
      <w:proofErr w:type="gramStart"/>
      <w:r>
        <w:t>предоставляются соответствующие документы</w:t>
      </w:r>
      <w:proofErr w:type="gramEnd"/>
      <w:r>
        <w:t>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Предоставление иных сведений и документов осуществляется в случаях и порядке, установленных порядком приема граждан в образовательные организации, устанавливаемым уполномоченным Правительством Российской Федерации федеральным органом исполнительной власти, и правилами приема в образовательную организацию, устанавливаемыми образовательной организацией.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4. </w:t>
      </w:r>
      <w:proofErr w:type="gramStart"/>
      <w:r>
        <w:t>Решение об индивидуальном отборе для приема либо перевода в класс (классы) с углубленным изучением отдельных учебных предметов принимается комиссией исходя из показанных обучающимся результатов успеваемости или тестирования (собеседования) по отдельным учебным предметам, а также количества мест в классе (классах) с углубленным изучением отдельных учебных предметов.</w:t>
      </w:r>
      <w:proofErr w:type="gramEnd"/>
    </w:p>
    <w:p w:rsidR="00217E7C" w:rsidRDefault="00217E7C">
      <w:pPr>
        <w:pStyle w:val="ConsPlusNormal"/>
        <w:spacing w:before="220"/>
        <w:ind w:firstLine="540"/>
        <w:jc w:val="both"/>
      </w:pPr>
      <w:proofErr w:type="gramStart"/>
      <w:r>
        <w:t>Решение об индивидуальном отборе для приема либо перевода в класс (классы) профильного обучения принимается комиссией исходя из показанных обучающимся результатов успеваемости, государственной итоговой аттестации по профильным предметам и (или) тестирования (собеседования) по профильным предметам либо результатов промежуточной аттестации за курс 10 класса и дополнительного тестирования по профильным предметам, а также количества мест в классе (классах) профильного обучения.</w:t>
      </w:r>
      <w:proofErr w:type="gramEnd"/>
    </w:p>
    <w:p w:rsidR="00217E7C" w:rsidRDefault="00217E7C">
      <w:pPr>
        <w:pStyle w:val="ConsPlusNormal"/>
        <w:spacing w:before="220"/>
        <w:ind w:firstLine="540"/>
        <w:jc w:val="both"/>
      </w:pPr>
      <w:r>
        <w:t>Формирование тестов, установление порядка определения результатов тестирования (собеседования) и результатов успеваемости осуществляются образовательной организацией самостоятельно.</w:t>
      </w:r>
    </w:p>
    <w:p w:rsidR="00217E7C" w:rsidRDefault="00217E7C">
      <w:pPr>
        <w:pStyle w:val="ConsPlusNormal"/>
        <w:jc w:val="both"/>
      </w:pPr>
      <w:r>
        <w:t xml:space="preserve">(часть 4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При принятии решения об индивидуальном отборе, в случае превышения количества поданных заявлений над общим количеством мест в классе (классах) с углубленным изучением отдельных учебных предметов или в классе (классах) профильного обучения и при равенстве </w:t>
      </w:r>
      <w:r>
        <w:lastRenderedPageBreak/>
        <w:t>показанных обучающимися результатов успеваемости, тестирования (собеседования) по соответствующим учебным предметам или результатов успеваемости, государственной итоговой (промежуточной) аттестации по профильным предметам, учитываются:</w:t>
      </w:r>
      <w:proofErr w:type="gramEnd"/>
    </w:p>
    <w:p w:rsidR="00217E7C" w:rsidRDefault="00217E7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1) победы или призовые места, одержанные или занятые обучающимся в муниципальных, региональных, всероссийских и международных олимпиадах по учебным предметам либо предметам профильного обучения;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2) участие обучающегося в региональных конкурсах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3) получение обучающимся, зачисляемым в класс с углубленным изучением отдельных учебных предметов либо в класс профильного обучения в порядке перевода из другой образовательной организации, основного общего или среднего общего образования в классе с углубленным изучением соответствующих отдельных учебных предметов либо в классе соответствующего профильного обучения;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4) проживание </w:t>
      </w:r>
      <w:proofErr w:type="gramStart"/>
      <w:r>
        <w:t>обучающегося</w:t>
      </w:r>
      <w:proofErr w:type="gramEnd"/>
      <w:r>
        <w:t xml:space="preserve"> на территории, закрепленной за образовательной организацией.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6. </w:t>
      </w:r>
      <w:proofErr w:type="gramStart"/>
      <w:r>
        <w:t xml:space="preserve">Обучающиеся образовательной организации, освоившие программу основного общего образования, но не прошедшие индивидуальный отбор в данной образовательной организации для обучения в 10 классе в соответствии с </w:t>
      </w:r>
      <w:hyperlink w:anchor="P27" w:history="1">
        <w:r>
          <w:rPr>
            <w:color w:val="0000FF"/>
          </w:rPr>
          <w:t>пунктом 1 части 3 статьи 2</w:t>
        </w:r>
      </w:hyperlink>
      <w:r>
        <w:t xml:space="preserve"> настоящего закона, продолжают обучение в этой образовательной организации по универсальному профилю обучения, за исключением случаев, установленных </w:t>
      </w:r>
      <w:hyperlink w:anchor="P75" w:history="1">
        <w:r>
          <w:rPr>
            <w:color w:val="0000FF"/>
          </w:rPr>
          <w:t>частью 7</w:t>
        </w:r>
      </w:hyperlink>
      <w:r>
        <w:t xml:space="preserve"> настоящей статьи.</w:t>
      </w:r>
      <w:proofErr w:type="gramEnd"/>
    </w:p>
    <w:p w:rsidR="00217E7C" w:rsidRDefault="00217E7C">
      <w:pPr>
        <w:pStyle w:val="ConsPlusNormal"/>
        <w:jc w:val="both"/>
      </w:pPr>
      <w:r>
        <w:t xml:space="preserve">(часть 6 введена </w:t>
      </w:r>
      <w:hyperlink r:id="rId16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7. </w:t>
      </w:r>
      <w:proofErr w:type="gramStart"/>
      <w:r>
        <w:t xml:space="preserve">При отсутствии в образовательной организации 10 классов с универсальным профилем обучения либо отсутствии свободных мест в 10 классах с универсальным профилем обучения учредитель соответствующей образовательной организации с учетом мнения обучающегося или родителей (законных представителей) несовершеннолетнего обучающегося, указанного в </w:t>
      </w:r>
      <w:hyperlink w:anchor="P73" w:history="1">
        <w:r>
          <w:rPr>
            <w:color w:val="0000FF"/>
          </w:rPr>
          <w:t>части 6</w:t>
        </w:r>
      </w:hyperlink>
      <w:r>
        <w:t xml:space="preserve"> настоящей статьи, обеспечивает его устройство в другую образовательную организацию, в которой имеются свободные места в 10 классах, в порядке, установленном</w:t>
      </w:r>
      <w:proofErr w:type="gramEnd"/>
      <w:r>
        <w:t xml:space="preserve"> уполномоченным Правительством края органом исполнительной власти края в сфере образования и науки.</w:t>
      </w:r>
    </w:p>
    <w:p w:rsidR="00217E7C" w:rsidRDefault="00217E7C">
      <w:pPr>
        <w:pStyle w:val="ConsPlusNormal"/>
        <w:jc w:val="both"/>
      </w:pPr>
      <w:r>
        <w:t xml:space="preserve">(часть 7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jc w:val="right"/>
      </w:pPr>
      <w:r>
        <w:t>Председатель Законодательной Думы</w:t>
      </w:r>
    </w:p>
    <w:p w:rsidR="00217E7C" w:rsidRDefault="00217E7C">
      <w:pPr>
        <w:pStyle w:val="ConsPlusNormal"/>
        <w:jc w:val="right"/>
      </w:pPr>
      <w:r>
        <w:t>Хабаровского края</w:t>
      </w:r>
    </w:p>
    <w:p w:rsidR="00217E7C" w:rsidRDefault="00217E7C">
      <w:pPr>
        <w:pStyle w:val="ConsPlusNormal"/>
        <w:jc w:val="right"/>
      </w:pPr>
      <w:proofErr w:type="spellStart"/>
      <w:r>
        <w:t>В.В.Чудов</w:t>
      </w:r>
      <w:proofErr w:type="spellEnd"/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F4B" w:rsidRDefault="00290F4B"/>
    <w:sectPr w:rsidR="00290F4B" w:rsidSect="0076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7C"/>
    <w:rsid w:val="00217E7C"/>
    <w:rsid w:val="002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18EB7408C3C01F80D3BB9D5EA02F59696EC88F6360018A25A462B0D5930131ECBE68DB4A768DED1CFE85910D7D6F0C53ECFEC23E42327E4455A734h8c6B" TargetMode="External"/><Relationship Id="rId13" Type="http://schemas.openxmlformats.org/officeDocument/2006/relationships/hyperlink" Target="consultantplus://offline/ref=9718EB7408C3C01F80D3BB9D5EA02F59696EC88F6360018A25A462B0D5930131ECBE68DB4A768DED1CFE8590037D6F0C53ECFEC23E42327E4455A734h8c6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18EB7408C3C01F80D3A59048CC71556B6D968665630CDD7AF764E78AC30764ACFE6E8E093289EC1FF5D1C04023365F16A7F3C4215E3278h5cBB" TargetMode="External"/><Relationship Id="rId12" Type="http://schemas.openxmlformats.org/officeDocument/2006/relationships/hyperlink" Target="consultantplus://offline/ref=9718EB7408C3C01F80D3A59048CC71556B64928A60650CDD7AF764E78AC30764BEFE36820B339EEC18E0879106h7c7B" TargetMode="External"/><Relationship Id="rId17" Type="http://schemas.openxmlformats.org/officeDocument/2006/relationships/hyperlink" Target="consultantplus://offline/ref=9718EB7408C3C01F80D3BB9D5EA02F59696EC88F6360018A25A462B0D5930131ECBE68DB4A768DED1CFE8593027D6F0C53ECFEC23E42327E4455A734h8c6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18EB7408C3C01F80D3BB9D5EA02F59696EC88F6360018A25A462B0D5930131ECBE68DB4A768DED1CFE8593007D6F0C53ECFEC23E42327E4455A734h8c6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8EB7408C3C01F80D3BB9D5EA02F59696EC88F6360018A25A462B0D5930131ECBE68DB4A768DED1CFE8591037D6F0C53ECFEC23E42327E4455A734h8c6B" TargetMode="External"/><Relationship Id="rId11" Type="http://schemas.openxmlformats.org/officeDocument/2006/relationships/hyperlink" Target="consultantplus://offline/ref=9718EB7408C3C01F80D3BB9D5EA02F59696EC88F6360018A25A462B0D5930131ECBE68DB4A768DED1CFE8590017D6F0C53ECFEC23E42327E4455A734h8c6B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718EB7408C3C01F80D3BB9D5EA02F59696EC88F6360018A25A462B0D5930131ECBE68DB4A768DED1CFE8593077D6F0C53ECFEC23E42327E4455A734h8c6B" TargetMode="External"/><Relationship Id="rId10" Type="http://schemas.openxmlformats.org/officeDocument/2006/relationships/hyperlink" Target="consultantplus://offline/ref=9718EB7408C3C01F80D3BB9D5EA02F59696EC88F6360018A25A462B0D5930131ECBE68DB4A768DED1CFE8590077D6F0C53ECFEC23E42327E4455A734h8c6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18EB7408C3C01F80D3BB9D5EA02F59696EC88F6360018A25A462B0D5930131ECBE68DB4A768DED1CFE8590057D6F0C53ECFEC23E42327E4455A734h8c6B" TargetMode="External"/><Relationship Id="rId14" Type="http://schemas.openxmlformats.org/officeDocument/2006/relationships/hyperlink" Target="consultantplus://offline/ref=9718EB7408C3C01F80D3BB9D5EA02F59696EC88F6360018A25A462B0D5930131ECBE68DB4A768DED1CFE85900D7D6F0C53ECFEC23E42327E4455A734h8c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Александровна</dc:creator>
  <cp:lastModifiedBy>Маркелова Елена Александровна</cp:lastModifiedBy>
  <cp:revision>1</cp:revision>
  <dcterms:created xsi:type="dcterms:W3CDTF">2021-04-21T01:28:00Z</dcterms:created>
  <dcterms:modified xsi:type="dcterms:W3CDTF">2021-04-21T01:29:00Z</dcterms:modified>
</cp:coreProperties>
</file>