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0E" w:rsidRDefault="00BE400E" w:rsidP="00641CB0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ПРОКУРАТУРА ГОРОДА РАЗЪЯСНЯЕТ</w:t>
      </w:r>
    </w:p>
    <w:p w:rsidR="00BE400E" w:rsidRDefault="00BE400E" w:rsidP="00641CB0">
      <w:pPr>
        <w:widowControl w:val="0"/>
        <w:ind w:firstLine="709"/>
        <w:jc w:val="both"/>
        <w:rPr>
          <w:bCs/>
          <w:szCs w:val="28"/>
        </w:rPr>
      </w:pPr>
    </w:p>
    <w:p w:rsidR="0009138B" w:rsidRDefault="0009138B" w:rsidP="00641CB0">
      <w:pPr>
        <w:widowControl w:val="0"/>
        <w:ind w:firstLine="709"/>
        <w:jc w:val="both"/>
        <w:rPr>
          <w:bCs/>
          <w:szCs w:val="28"/>
        </w:rPr>
      </w:pPr>
      <w:r w:rsidRPr="009D77A7">
        <w:rPr>
          <w:bCs/>
          <w:szCs w:val="28"/>
        </w:rPr>
        <w:t>Конституцией Российской Федерации</w:t>
      </w:r>
      <w:r w:rsidRPr="009D77A7">
        <w:rPr>
          <w:szCs w:val="28"/>
        </w:rPr>
        <w:t xml:space="preserve"> </w:t>
      </w:r>
      <w:r>
        <w:rPr>
          <w:szCs w:val="28"/>
        </w:rPr>
        <w:t xml:space="preserve">гражданам </w:t>
      </w:r>
      <w:r w:rsidRPr="004C5E22">
        <w:rPr>
          <w:szCs w:val="28"/>
        </w:rPr>
        <w:t>Российской Федерации</w:t>
      </w:r>
      <w:r>
        <w:rPr>
          <w:szCs w:val="28"/>
        </w:rPr>
        <w:t xml:space="preserve"> гарантировано п</w:t>
      </w:r>
      <w:r w:rsidR="00641CB0" w:rsidRPr="009D77A7">
        <w:rPr>
          <w:szCs w:val="28"/>
        </w:rPr>
        <w:t xml:space="preserve">раво </w:t>
      </w:r>
      <w:proofErr w:type="gramStart"/>
      <w:r w:rsidR="00641CB0" w:rsidRPr="009D77A7">
        <w:rPr>
          <w:szCs w:val="28"/>
        </w:rPr>
        <w:t>собираться</w:t>
      </w:r>
      <w:proofErr w:type="gramEnd"/>
      <w:r w:rsidR="00641CB0" w:rsidRPr="009D77A7">
        <w:rPr>
          <w:szCs w:val="28"/>
        </w:rPr>
        <w:t xml:space="preserve"> мирно, без оружия, проводить собрания, митинги и демонстрации, шествия и пикетирование </w:t>
      </w:r>
      <w:r w:rsidR="00641CB0" w:rsidRPr="009D77A7">
        <w:rPr>
          <w:bCs/>
          <w:szCs w:val="28"/>
        </w:rPr>
        <w:t>гарантировано гражданам.</w:t>
      </w:r>
      <w:r w:rsidR="00641CB0">
        <w:rPr>
          <w:bCs/>
          <w:szCs w:val="28"/>
        </w:rPr>
        <w:t xml:space="preserve"> </w:t>
      </w:r>
    </w:p>
    <w:p w:rsidR="0009138B" w:rsidRDefault="0009138B" w:rsidP="003320E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При этом реализация</w:t>
      </w:r>
      <w:r w:rsidRPr="004C5E22">
        <w:rPr>
          <w:szCs w:val="28"/>
        </w:rPr>
        <w:t xml:space="preserve"> установленного </w:t>
      </w:r>
      <w:hyperlink r:id="rId4" w:history="1">
        <w:r w:rsidRPr="004C5E22">
          <w:rPr>
            <w:szCs w:val="28"/>
          </w:rPr>
          <w:t>Конституцией</w:t>
        </w:r>
      </w:hyperlink>
      <w:r w:rsidRPr="004C5E22">
        <w:rPr>
          <w:szCs w:val="28"/>
        </w:rPr>
        <w:t xml:space="preserve"> Российской Федерации </w:t>
      </w:r>
      <w:r>
        <w:rPr>
          <w:szCs w:val="28"/>
        </w:rPr>
        <w:t xml:space="preserve">указанного </w:t>
      </w:r>
      <w:r w:rsidRPr="004C5E22">
        <w:rPr>
          <w:szCs w:val="28"/>
        </w:rPr>
        <w:t xml:space="preserve">права </w:t>
      </w:r>
      <w:r>
        <w:rPr>
          <w:szCs w:val="28"/>
        </w:rPr>
        <w:t xml:space="preserve">обеспечивается Федеральным законом от 19.06.2004 № 54-ФЗ «О собраниях, митингах, демонстрациях, шествиях и пикетированиях», которым установлен определенный порядок </w:t>
      </w:r>
      <w:r>
        <w:rPr>
          <w:bCs/>
          <w:szCs w:val="28"/>
        </w:rPr>
        <w:t>проведения публичных мероприятий</w:t>
      </w:r>
      <w:r w:rsidR="003320EE">
        <w:rPr>
          <w:bCs/>
          <w:szCs w:val="28"/>
        </w:rPr>
        <w:t xml:space="preserve">, </w:t>
      </w:r>
      <w:r w:rsidR="003320EE" w:rsidRPr="007923A3">
        <w:rPr>
          <w:rFonts w:eastAsia="Calibri"/>
          <w:szCs w:val="28"/>
        </w:rPr>
        <w:t>одним из элементов которого является уведомительный характер проведения публичного мероприятия.</w:t>
      </w:r>
    </w:p>
    <w:p w:rsidR="003320EE" w:rsidRDefault="003320EE" w:rsidP="003320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Так, </w:t>
      </w:r>
      <w:r w:rsidRPr="007923A3">
        <w:rPr>
          <w:szCs w:val="28"/>
        </w:rPr>
        <w:t xml:space="preserve">организатор публичного мероприятия обязан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</w:t>
      </w:r>
      <w:r>
        <w:rPr>
          <w:szCs w:val="28"/>
        </w:rPr>
        <w:t xml:space="preserve">установленном законом </w:t>
      </w:r>
      <w:r w:rsidRPr="007923A3">
        <w:rPr>
          <w:szCs w:val="28"/>
        </w:rPr>
        <w:t>порядке.</w:t>
      </w:r>
    </w:p>
    <w:p w:rsidR="003320EE" w:rsidRPr="003320EE" w:rsidRDefault="003320EE" w:rsidP="003320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Согласно требованиям федерального законодательства </w:t>
      </w:r>
      <w:r>
        <w:rPr>
          <w:rFonts w:eastAsia="Calibri"/>
          <w:szCs w:val="28"/>
        </w:rPr>
        <w:t>организатор публичного мероприятия не вправе проводить его,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</w:r>
    </w:p>
    <w:p w:rsidR="003320EE" w:rsidRPr="003320EE" w:rsidRDefault="0009138B" w:rsidP="003320E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</w:t>
      </w:r>
      <w:r w:rsidRPr="007923A3">
        <w:rPr>
          <w:szCs w:val="28"/>
        </w:rPr>
        <w:t xml:space="preserve">принципов проведения публичного мероприятия является законность, то есть соблюдение положений </w:t>
      </w:r>
      <w:hyperlink r:id="rId5" w:history="1">
        <w:r w:rsidRPr="007923A3">
          <w:rPr>
            <w:szCs w:val="28"/>
          </w:rPr>
          <w:t>Конституции</w:t>
        </w:r>
      </w:hyperlink>
      <w:r w:rsidRPr="007923A3">
        <w:rPr>
          <w:szCs w:val="28"/>
        </w:rPr>
        <w:t xml:space="preserve"> Российской Федерации, </w:t>
      </w:r>
      <w:r>
        <w:rPr>
          <w:szCs w:val="28"/>
        </w:rPr>
        <w:t>указанного</w:t>
      </w:r>
      <w:r w:rsidRPr="007923A3">
        <w:rPr>
          <w:szCs w:val="28"/>
        </w:rPr>
        <w:t xml:space="preserve"> Федерального закона, иных законодательных актов Российской Федерации</w:t>
      </w:r>
      <w:r>
        <w:rPr>
          <w:szCs w:val="28"/>
        </w:rPr>
        <w:t>.</w:t>
      </w:r>
    </w:p>
    <w:p w:rsidR="00641CB0" w:rsidRDefault="00641CB0" w:rsidP="00641CB0">
      <w:pPr>
        <w:widowControl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За несоблюдение установленного законом порядка к организации либо проведению публичных мероприятий предусмотрена административная ответственность по статье 20.2 Кодекса Российской Федерации об административных правонарушениях.</w:t>
      </w:r>
      <w:bookmarkStart w:id="0" w:name="Par0"/>
      <w:bookmarkEnd w:id="0"/>
    </w:p>
    <w:p w:rsidR="00641CB0" w:rsidRPr="003320EE" w:rsidRDefault="00641CB0" w:rsidP="00641CB0">
      <w:pPr>
        <w:widowControl w:val="0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>Так, о</w:t>
      </w:r>
      <w:r>
        <w:rPr>
          <w:szCs w:val="28"/>
        </w:rPr>
        <w:t xml:space="preserve">рганизация либо проведение публичного мероприятия без подачи в </w:t>
      </w:r>
      <w:r w:rsidRPr="0096309C">
        <w:rPr>
          <w:szCs w:val="28"/>
        </w:rPr>
        <w:t xml:space="preserve">установленном </w:t>
      </w:r>
      <w:hyperlink r:id="rId6" w:history="1">
        <w:r w:rsidRPr="0096309C">
          <w:rPr>
            <w:szCs w:val="28"/>
          </w:rPr>
          <w:t>порядке</w:t>
        </w:r>
      </w:hyperlink>
      <w:r w:rsidRPr="0096309C">
        <w:rPr>
          <w:szCs w:val="28"/>
        </w:rPr>
        <w:t xml:space="preserve"> уведомления </w:t>
      </w:r>
      <w:r>
        <w:rPr>
          <w:szCs w:val="28"/>
        </w:rPr>
        <w:t>о проведении публичного мероприятия влечет наложение административного штрафа на граждан в размере до 30 тысяч рублей, или обязательные работы на срок до 50 часов, или административный арест на срок до 10 суток; на должностных лиц - до 40 тысяч рублей;</w:t>
      </w:r>
      <w:proofErr w:type="gramEnd"/>
      <w:r>
        <w:rPr>
          <w:szCs w:val="28"/>
        </w:rPr>
        <w:t xml:space="preserve"> на юридических лиц - до 200 </w:t>
      </w:r>
      <w:r w:rsidRPr="003320EE">
        <w:rPr>
          <w:szCs w:val="28"/>
        </w:rPr>
        <w:t>тысяч рублей.</w:t>
      </w:r>
    </w:p>
    <w:p w:rsidR="00641CB0" w:rsidRPr="003320EE" w:rsidRDefault="00641CB0" w:rsidP="00641C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0EE">
        <w:rPr>
          <w:szCs w:val="28"/>
        </w:rPr>
        <w:t>В случае</w:t>
      </w:r>
      <w:proofErr w:type="gramStart"/>
      <w:r w:rsidRPr="003320EE">
        <w:rPr>
          <w:szCs w:val="28"/>
        </w:rPr>
        <w:t>,</w:t>
      </w:r>
      <w:proofErr w:type="gramEnd"/>
      <w:r w:rsidRPr="003320EE">
        <w:rPr>
          <w:szCs w:val="28"/>
        </w:rPr>
        <w:t xml:space="preserve"> если участник мероприятия нарушил установленный </w:t>
      </w:r>
      <w:hyperlink r:id="rId7" w:history="1">
        <w:r w:rsidRPr="003320EE">
          <w:rPr>
            <w:szCs w:val="28"/>
          </w:rPr>
          <w:t>порядок</w:t>
        </w:r>
      </w:hyperlink>
      <w:r w:rsidRPr="003320EE">
        <w:rPr>
          <w:szCs w:val="28"/>
        </w:rPr>
        <w:t xml:space="preserve"> проведения собрания, митинга, демонстрации, шествия или пикетирования, его ждет административный штраф в размере от десяти тысяч до двадцати тысяч рублей или обязательные работы на срок до сорока часов.</w:t>
      </w:r>
    </w:p>
    <w:p w:rsidR="00641CB0" w:rsidRDefault="00641CB0" w:rsidP="00641C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0EE">
        <w:rPr>
          <w:szCs w:val="28"/>
        </w:rPr>
        <w:t>В свою очередь более строгое наказание ждет нарушителей, виновные действия которых повлекли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</w:t>
      </w:r>
      <w:r>
        <w:rPr>
          <w:szCs w:val="28"/>
        </w:rPr>
        <w:t xml:space="preserve"> доступу граждан к жилым помещениям или объектам транспортной или социальной </w:t>
      </w:r>
      <w:r>
        <w:rPr>
          <w:szCs w:val="28"/>
        </w:rPr>
        <w:lastRenderedPageBreak/>
        <w:t>инфраструктуры либо превышение норм предельной заполняемости территории (помещения). Наказание для граждан предусмотрено вплоть до ареста на срок до 15 суток.</w:t>
      </w:r>
    </w:p>
    <w:p w:rsidR="00641CB0" w:rsidRDefault="00641CB0" w:rsidP="00641C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Отдельно законодатель предусмотрел ответственность за вовлечение несовершеннолетнего в участие в </w:t>
      </w:r>
      <w:proofErr w:type="gramStart"/>
      <w:r>
        <w:rPr>
          <w:szCs w:val="28"/>
        </w:rPr>
        <w:t>несанкционированных</w:t>
      </w:r>
      <w:proofErr w:type="gramEnd"/>
      <w:r>
        <w:rPr>
          <w:szCs w:val="28"/>
        </w:rPr>
        <w:t xml:space="preserve"> собрании, митинге, демонстрации, шествии или пикетировании. </w:t>
      </w:r>
      <w:proofErr w:type="gramStart"/>
      <w:r>
        <w:rPr>
          <w:szCs w:val="28"/>
        </w:rPr>
        <w:t>Так,  если эти действия не содержат уголовно наказуемого деяния, то виновное лицо может быть привлечено к административной ответственности в виде административного штрафа на граждан в размере от 30 тысяч до 50 тысяч рублей, или обязательные работы на срок от 20 до 100 часов, или административный арест на срок до 15 суток;</w:t>
      </w:r>
      <w:proofErr w:type="gramEnd"/>
      <w:r>
        <w:rPr>
          <w:szCs w:val="28"/>
        </w:rPr>
        <w:t xml:space="preserve"> на должностных лиц - от 50 тысяч до 100 тысяч рублей; на юридических лиц - от 250 тысяч до 500 тысяч рублей.</w:t>
      </w:r>
    </w:p>
    <w:p w:rsidR="00641CB0" w:rsidRPr="003C0507" w:rsidRDefault="00641CB0" w:rsidP="00641CB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22"/>
      <w:bookmarkEnd w:id="1"/>
      <w:proofErr w:type="gramStart"/>
      <w:r>
        <w:rPr>
          <w:szCs w:val="28"/>
        </w:rPr>
        <w:t xml:space="preserve">Повторное совершение вышеуказанных правонарушений влечет наложение административного штрафа на граждан в размере от 150 тысяч до 300 тысяч рублей, или обязательные работы на срок от 40 до 200 часов, или административный арест на срок до 30 суток; на должностных лиц - от 200 </w:t>
      </w:r>
      <w:r w:rsidRPr="003C0507">
        <w:rPr>
          <w:szCs w:val="28"/>
        </w:rPr>
        <w:t>тысяч до 600 тысяч рублей; на юридических лиц - от 500 тысяч до одного миллиона рублей.</w:t>
      </w:r>
      <w:proofErr w:type="gramEnd"/>
    </w:p>
    <w:p w:rsidR="00641CB0" w:rsidRPr="003C0507" w:rsidRDefault="0009138B" w:rsidP="00641CB0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</w:t>
      </w:r>
      <w:r w:rsidR="00641CB0" w:rsidRPr="003C0507">
        <w:rPr>
          <w:szCs w:val="28"/>
        </w:rPr>
        <w:t xml:space="preserve"> 212.1 Уголовного кодекса Российской Федерации неоднократное нарушение установленного порядка организации либо проведения собрания, митинга, демонстрации, шествия или пикетирования, то есть нарушение, допущенное лицом, которое ранее привлекалось к административной ответственности за совершение административных прав</w:t>
      </w:r>
      <w:r w:rsidR="003320EE">
        <w:rPr>
          <w:szCs w:val="28"/>
        </w:rPr>
        <w:t xml:space="preserve">онарушений, предусмотренных статьей </w:t>
      </w:r>
      <w:r w:rsidR="00641CB0" w:rsidRPr="003C0507">
        <w:rPr>
          <w:szCs w:val="28"/>
        </w:rPr>
        <w:t>20.2 КоАП РФ, более двух раз в течение ста восьмидесяти дней, влечет уголовную ответственность, в том числе, в виде шт</w:t>
      </w:r>
      <w:r w:rsidR="003320EE">
        <w:rPr>
          <w:szCs w:val="28"/>
        </w:rPr>
        <w:t>рафа в</w:t>
      </w:r>
      <w:proofErr w:type="gramEnd"/>
      <w:r w:rsidR="003320EE">
        <w:rPr>
          <w:szCs w:val="28"/>
        </w:rPr>
        <w:t xml:space="preserve"> </w:t>
      </w:r>
      <w:proofErr w:type="gramStart"/>
      <w:r w:rsidR="003320EE">
        <w:rPr>
          <w:szCs w:val="28"/>
        </w:rPr>
        <w:t>размере</w:t>
      </w:r>
      <w:proofErr w:type="gramEnd"/>
      <w:r w:rsidR="003320EE">
        <w:rPr>
          <w:szCs w:val="28"/>
        </w:rPr>
        <w:t xml:space="preserve"> до 1 миллиона рублей</w:t>
      </w:r>
      <w:r w:rsidR="00641CB0" w:rsidRPr="003C0507">
        <w:rPr>
          <w:szCs w:val="28"/>
        </w:rPr>
        <w:t xml:space="preserve"> либо лишения свободы на срок до 5 лет.</w:t>
      </w:r>
    </w:p>
    <w:p w:rsidR="00C5777C" w:rsidRDefault="00C5777C">
      <w:bookmarkStart w:id="2" w:name="_GoBack"/>
      <w:bookmarkEnd w:id="2"/>
    </w:p>
    <w:sectPr w:rsidR="00C5777C" w:rsidSect="00E420A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1CB0"/>
    <w:rsid w:val="0009138B"/>
    <w:rsid w:val="003320EE"/>
    <w:rsid w:val="00641CB0"/>
    <w:rsid w:val="006927EB"/>
    <w:rsid w:val="00BE400E"/>
    <w:rsid w:val="00C5777C"/>
    <w:rsid w:val="00C8741E"/>
    <w:rsid w:val="00E4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D017ECE64E1B91AC92B2EFEE4618F914704CA48226CF9F1A19B557DF960E4DE01C4A5DFCACEB6D655674CE5B86319E95FA7C123A997480PAb8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34996C6A9B02784840210793926A26A753429D90E31560CD92AC2922BBF218D8F980A9CF8243FCAC6F560723099D9841FF265C7477958yFw2W" TargetMode="External"/><Relationship Id="rId5" Type="http://schemas.openxmlformats.org/officeDocument/2006/relationships/hyperlink" Target="consultantplus://offline/ref=A185C8364101769F6B0C2EDA4ECF6D2455C25BF37C084C9FE4CB3634213B908C17371BB867267ABC487095zEDB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4F9A07514D08DFAE7FA9510952023D7EDFBF3CF8F1988B69CEE52A2616ACBE9293B04E731E5F047ADBB1962044231DE2E64CE20CE0E8I8B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Жижина Татьяна С.</dc:creator>
  <cp:lastModifiedBy>user</cp:lastModifiedBy>
  <cp:revision>5</cp:revision>
  <dcterms:created xsi:type="dcterms:W3CDTF">2020-07-16T00:42:00Z</dcterms:created>
  <dcterms:modified xsi:type="dcterms:W3CDTF">2020-07-17T00:59:00Z</dcterms:modified>
</cp:coreProperties>
</file>