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88" w:rsidRDefault="00831B88" w:rsidP="00831B88">
      <w:pPr>
        <w:pStyle w:val="af0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3332A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3B46C1" w:rsidRPr="00C23C4C" w:rsidRDefault="003B46C1" w:rsidP="003332A2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B46C1" w:rsidRDefault="003B46C1" w:rsidP="00C23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Требования к производству продукции общественного питания</w:t>
      </w:r>
    </w:p>
    <w:p w:rsidR="00C23C4C" w:rsidRPr="00C23C4C" w:rsidRDefault="00C23C4C" w:rsidP="00C23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46C1" w:rsidRPr="00C23C4C" w:rsidRDefault="003B46C1" w:rsidP="00AF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технологических процессов изготовления продукции общественного питания, режимы механической и тепловой кулинарной обработки продовольственного сырья и пищевых продуктов, взаимозаменяемость устанавливается нормативными и техническими документами: национальными стандартами, сборниками рецептур блюд и кулинарных изделий, технико-технологическими картами, технологическими инструкциями. </w:t>
      </w:r>
    </w:p>
    <w:p w:rsidR="003B46C1" w:rsidRPr="00407ABC" w:rsidRDefault="003B46C1" w:rsidP="00AF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ABC">
        <w:rPr>
          <w:rFonts w:ascii="Times New Roman" w:eastAsia="Calibri" w:hAnsi="Times New Roman" w:cs="Times New Roman"/>
          <w:sz w:val="28"/>
          <w:szCs w:val="28"/>
        </w:rPr>
        <w:t xml:space="preserve">При производстве продукции общественного питания необходимо: </w:t>
      </w:r>
    </w:p>
    <w:p w:rsidR="003B46C1" w:rsidRPr="00C23C4C" w:rsidRDefault="00407ABC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с</w:t>
      </w:r>
      <w:r w:rsidR="003B46C1" w:rsidRPr="00407ABC">
        <w:rPr>
          <w:rFonts w:ascii="Times New Roman" w:eastAsia="Calibri" w:hAnsi="Times New Roman" w:cs="Times New Roman"/>
          <w:sz w:val="28"/>
          <w:szCs w:val="28"/>
        </w:rPr>
        <w:t>трого соблюдать технологический и санитарный режимы при производстве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каждой партии блюд, кулинарных и булочных изделий, напитк</w:t>
      </w:r>
      <w:r>
        <w:rPr>
          <w:rFonts w:ascii="Times New Roman" w:eastAsia="Calibri" w:hAnsi="Times New Roman" w:cs="Times New Roman"/>
          <w:sz w:val="28"/>
          <w:szCs w:val="28"/>
        </w:rPr>
        <w:t>ов;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407ABC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и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>спользовать приемы механической и кулинарной обработки пищевых продуктов, сохраняющие пищевую ценность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407ABC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ри изготовлении блюд, кулинарных изделий соблюдать щадящие технологии (варка, запекание, </w:t>
      </w:r>
      <w:proofErr w:type="spellStart"/>
      <w:r w:rsidR="003B46C1" w:rsidRPr="00C23C4C">
        <w:rPr>
          <w:rFonts w:ascii="Times New Roman" w:eastAsia="Calibri" w:hAnsi="Times New Roman" w:cs="Times New Roman"/>
          <w:sz w:val="28"/>
          <w:szCs w:val="28"/>
        </w:rPr>
        <w:t>припускание</w:t>
      </w:r>
      <w:proofErr w:type="spellEnd"/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B46C1" w:rsidRPr="00C23C4C">
        <w:rPr>
          <w:rFonts w:ascii="Times New Roman" w:eastAsia="Calibri" w:hAnsi="Times New Roman" w:cs="Times New Roman"/>
          <w:sz w:val="28"/>
          <w:szCs w:val="28"/>
        </w:rPr>
        <w:t>пассерование</w:t>
      </w:r>
      <w:proofErr w:type="spellEnd"/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, тушение, приготовление на пару, приготовление в </w:t>
      </w:r>
      <w:proofErr w:type="spellStart"/>
      <w:r w:rsidR="003B46C1" w:rsidRPr="00C23C4C">
        <w:rPr>
          <w:rFonts w:ascii="Times New Roman" w:eastAsia="Calibri" w:hAnsi="Times New Roman" w:cs="Times New Roman"/>
          <w:sz w:val="28"/>
          <w:szCs w:val="28"/>
        </w:rPr>
        <w:t>пароконвектомате</w:t>
      </w:r>
      <w:proofErr w:type="spellEnd"/>
      <w:r w:rsidR="003B46C1" w:rsidRPr="00C23C4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407ABC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>родукцию изготавливать партиями и в таком количестве, чтобы ее реализация осуществлялась в сроки, установленные техническими нормативами и действующими санитарно-эпидемиологическими правилами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407ABC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>ри реализации готовой продукции соблюдать температуру подачи блюд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407ABC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б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ыстрозамороженные блюда допускается использовать только при гарантированном обеспечении непрерывности </w:t>
      </w:r>
      <w:proofErr w:type="spellStart"/>
      <w:r w:rsidR="003B46C1" w:rsidRPr="00C23C4C">
        <w:rPr>
          <w:rFonts w:ascii="Times New Roman" w:eastAsia="Calibri" w:hAnsi="Times New Roman" w:cs="Times New Roman"/>
          <w:sz w:val="28"/>
          <w:szCs w:val="28"/>
        </w:rPr>
        <w:t>холодовой</w:t>
      </w:r>
      <w:proofErr w:type="spellEnd"/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Необходимо предусмотреть документированный контроль соблюдения температурного режима на всех этапах его оборота, в </w:t>
      </w:r>
      <w:proofErr w:type="spellStart"/>
      <w:r w:rsidR="003B46C1" w:rsidRPr="00C23C4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3B46C1" w:rsidRPr="00C23C4C">
        <w:rPr>
          <w:rFonts w:ascii="Times New Roman" w:eastAsia="Calibri" w:hAnsi="Times New Roman" w:cs="Times New Roman"/>
          <w:sz w:val="28"/>
          <w:szCs w:val="28"/>
        </w:rPr>
        <w:t>. включая контроль температурного режима в массе готового блюда. Не допускается реализация быстрозамороженных блюд после установленного производителем продукции срока годности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407ABC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д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>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использовать раздельное технологическое оборудование, а в универсальных машинах — сменные механизмы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46C1" w:rsidRPr="00C23C4C" w:rsidRDefault="00407ABC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>ри перемешивании ингредиентов, входящих в состав блюд, пользоваться кухонным инвентарем, не касаясь продуктов руками; при изготовлении картофельного (овощного) пюре использ</w:t>
      </w:r>
      <w:r>
        <w:rPr>
          <w:rFonts w:ascii="Times New Roman" w:eastAsia="Calibri" w:hAnsi="Times New Roman" w:cs="Times New Roman"/>
          <w:sz w:val="28"/>
          <w:szCs w:val="28"/>
        </w:rPr>
        <w:t>овать механическое оборудование;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 w:rsidR="00407ABC">
        <w:rPr>
          <w:rFonts w:ascii="Times New Roman" w:eastAsia="Calibri" w:hAnsi="Times New Roman" w:cs="Times New Roman"/>
          <w:sz w:val="28"/>
          <w:szCs w:val="28"/>
        </w:rPr>
        <w:t> с</w:t>
      </w:r>
      <w:r w:rsidRPr="00C23C4C">
        <w:rPr>
          <w:rFonts w:ascii="Times New Roman" w:eastAsia="Calibri" w:hAnsi="Times New Roman" w:cs="Times New Roman"/>
          <w:sz w:val="28"/>
          <w:szCs w:val="28"/>
        </w:rPr>
        <w:t>трого соблюдать технологию приготовления блюд из яиц в целях исключения возможности заражения сальмонеллезом: яйцо варят в течение 10 минут после закипания; омлеты и запеканки, в рецептуру которых входит яйцо, гот</w:t>
      </w:r>
      <w:r w:rsidR="00407ABC">
        <w:rPr>
          <w:rFonts w:ascii="Times New Roman" w:eastAsia="Calibri" w:hAnsi="Times New Roman" w:cs="Times New Roman"/>
          <w:sz w:val="28"/>
          <w:szCs w:val="28"/>
        </w:rPr>
        <w:t xml:space="preserve">овят в жарочном шкафу, омлеты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в течение 8</w:t>
      </w:r>
      <w:r w:rsidR="00407ABC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Pr="00C23C4C">
        <w:rPr>
          <w:rFonts w:ascii="Times New Roman" w:eastAsia="Calibri" w:hAnsi="Times New Roman" w:cs="Times New Roman"/>
          <w:sz w:val="28"/>
          <w:szCs w:val="28"/>
        </w:rPr>
        <w:t>0 минут при температуре 180 – 200 °C слоем не более 2,5</w:t>
      </w:r>
      <w:r w:rsidR="00407A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3 см; запеканки</w:t>
      </w:r>
      <w:r w:rsidR="00407A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20</w:t>
      </w:r>
      <w:r w:rsidR="00407A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30 минут при температуре 220</w:t>
      </w:r>
      <w:r w:rsidR="00407A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23C4C">
        <w:rPr>
          <w:rFonts w:ascii="Times New Roman" w:eastAsia="Calibri" w:hAnsi="Times New Roman" w:cs="Times New Roman"/>
          <w:sz w:val="28"/>
          <w:szCs w:val="28"/>
        </w:rPr>
        <w:t>280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°C </w:t>
      </w:r>
      <w:r w:rsidRPr="00C23C4C">
        <w:rPr>
          <w:rFonts w:ascii="Times New Roman" w:eastAsia="Calibri" w:hAnsi="Times New Roman" w:cs="Times New Roman"/>
          <w:sz w:val="28"/>
          <w:szCs w:val="28"/>
        </w:rPr>
        <w:lastRenderedPageBreak/>
        <w:t>слоем не более 3</w:t>
      </w:r>
      <w:r w:rsidR="00407A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4 см; хранение яичной массы осуществляется не более 30 минут при температуре не выше 4±2°C. </w:t>
      </w:r>
    </w:p>
    <w:p w:rsidR="003B46C1" w:rsidRPr="00C23C4C" w:rsidRDefault="00DB71F9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>ри изготовлении гарнира, рис или макаронные изделия варят в большом объеме воды (в соотношении не менее 1:6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без последующей промывки.   </w:t>
      </w:r>
    </w:p>
    <w:p w:rsidR="003B46C1" w:rsidRPr="00DB71F9" w:rsidRDefault="003B46C1" w:rsidP="00AF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1F9">
        <w:rPr>
          <w:rFonts w:ascii="Times New Roman" w:eastAsia="Calibri" w:hAnsi="Times New Roman" w:cs="Times New Roman"/>
          <w:sz w:val="28"/>
          <w:szCs w:val="28"/>
        </w:rPr>
        <w:t xml:space="preserve">Требования к реализации и хранению готовых блюд на раздаче.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При реализации блюд соблюдать температуру подачи: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 w:rsidR="00DB71F9">
        <w:rPr>
          <w:rFonts w:ascii="Times New Roman" w:eastAsia="Calibri" w:hAnsi="Times New Roman" w:cs="Times New Roman"/>
          <w:sz w:val="28"/>
          <w:szCs w:val="28"/>
        </w:rPr>
        <w:t xml:space="preserve"> супы, соусы, горячие напитки 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не ниже 75°С;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- основные горячие блюда (вторые) и гарниры не ниже 65°С;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 холодные супы, холодные напитки не выше 14°С</w:t>
      </w:r>
      <w:r w:rsidR="00DB71F9"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- холодные блюда, закуски должны выставляться в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порционированном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виде в охлаждаемый прилавок-витрину и реализовываться в течение одного часа</w:t>
      </w:r>
      <w:r w:rsidR="00DB71F9"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 w:rsidR="00DB71F9">
        <w:rPr>
          <w:rFonts w:ascii="Times New Roman" w:eastAsia="Calibri" w:hAnsi="Times New Roman" w:cs="Times New Roman"/>
          <w:sz w:val="28"/>
          <w:szCs w:val="28"/>
        </w:rPr>
        <w:t> и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зготовление и заправка салатов </w:t>
      </w:r>
      <w:proofErr w:type="gramStart"/>
      <w:r w:rsidRPr="00C23C4C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proofErr w:type="gram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перед раздачей</w:t>
      </w:r>
      <w:r w:rsidR="00DB71F9"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B46C1" w:rsidRPr="00C23C4C" w:rsidRDefault="00DB71F9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>хранение запр</w:t>
      </w:r>
      <w:r>
        <w:rPr>
          <w:rFonts w:ascii="Times New Roman" w:eastAsia="Calibri" w:hAnsi="Times New Roman" w:cs="Times New Roman"/>
          <w:sz w:val="28"/>
          <w:szCs w:val="28"/>
        </w:rPr>
        <w:t>авленных салатов не допускается;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DB71F9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>салаты в не заправленном виде хранить не более 3-х часов перед раздачей при температуре 4±2°C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 w:rsidR="00DB71F9"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готовые к употреблению блюда из сырых овощей можно хранить в холодильнике при температуре 4±2°C не более 30 минут</w:t>
      </w:r>
      <w:r w:rsidR="00DB71F9"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 w:rsidR="00DB71F9"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готовые супы, горячие блюда из мяса, птицы, рыбы и др</w:t>
      </w:r>
      <w:r w:rsidR="00DB71F9">
        <w:rPr>
          <w:rFonts w:ascii="Times New Roman" w:eastAsia="Calibri" w:hAnsi="Times New Roman" w:cs="Times New Roman"/>
          <w:sz w:val="28"/>
          <w:szCs w:val="28"/>
        </w:rPr>
        <w:t>угие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могут находиться на мармите или горячей плите не более 2-х часов с момента изготовления; подогрев остывших ниже температуры раздачи готовых горячих блюд не допускается.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 w:rsidR="00DB71F9"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отварное мясо, птицу, рыбу для супов нарезают на порции, заливают бульоном, кипятят в течение 5</w:t>
      </w:r>
      <w:r w:rsidR="00DB71F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7 минут и хранят в этом же бульоне при температуре +75°C до отпуска (не более 1 часа)</w:t>
      </w:r>
      <w:r w:rsidR="00DB71F9"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 w:rsidR="00DB71F9"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масло сливочное, используемое для заправки гарниров и других блюд предварительно подвергать термической обработке (растапливать и доводить до кипения). </w:t>
      </w:r>
    </w:p>
    <w:p w:rsidR="003B46C1" w:rsidRPr="00C23C4C" w:rsidRDefault="003B46C1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 w:rsidR="00DB71F9"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сметану использовать в прокипяченном виде (супы, соусы)</w:t>
      </w:r>
      <w:r w:rsidR="00DB71F9"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B46C1" w:rsidRPr="00C23C4C" w:rsidRDefault="00DB71F9" w:rsidP="00AF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B46C1" w:rsidRPr="00C23C4C">
        <w:rPr>
          <w:rFonts w:ascii="Times New Roman" w:eastAsia="Calibri" w:hAnsi="Times New Roman" w:cs="Times New Roman"/>
          <w:sz w:val="28"/>
          <w:szCs w:val="28"/>
        </w:rPr>
        <w:t xml:space="preserve">свежую зелень закладывать в блюда во время раздачи. </w:t>
      </w:r>
    </w:p>
    <w:p w:rsidR="003B46C1" w:rsidRPr="00C23C4C" w:rsidRDefault="003B46C1" w:rsidP="00AF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Использование майонеза для заправки салатов не допускается. Уксус в рецептурах блюд подлежит замене на лимонную кислоту.  </w:t>
      </w:r>
    </w:p>
    <w:sectPr w:rsidR="003B46C1" w:rsidRPr="00C23C4C" w:rsidSect="00776B7F">
      <w:footerReference w:type="default" r:id="rId8"/>
      <w:footerReference w:type="first" r:id="rId9"/>
      <w:pgSz w:w="11906" w:h="16838"/>
      <w:pgMar w:top="1134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A6" w:rsidRDefault="005B16A6" w:rsidP="00A66C66">
      <w:pPr>
        <w:spacing w:after="0" w:line="240" w:lineRule="auto"/>
      </w:pPr>
      <w:r>
        <w:separator/>
      </w:r>
    </w:p>
  </w:endnote>
  <w:endnote w:type="continuationSeparator" w:id="0">
    <w:p w:rsidR="005B16A6" w:rsidRDefault="005B16A6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 w:rsidP="008A64D5">
    <w:pPr>
      <w:pStyle w:val="a8"/>
    </w:pPr>
  </w:p>
  <w:p w:rsidR="008B39CE" w:rsidRDefault="008B39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>
    <w:pPr>
      <w:pStyle w:val="a8"/>
      <w:jc w:val="right"/>
    </w:pPr>
  </w:p>
  <w:p w:rsidR="008B39CE" w:rsidRDefault="008B3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A6" w:rsidRDefault="005B16A6" w:rsidP="00A66C66">
      <w:pPr>
        <w:spacing w:after="0" w:line="240" w:lineRule="auto"/>
      </w:pPr>
      <w:r>
        <w:separator/>
      </w:r>
    </w:p>
  </w:footnote>
  <w:footnote w:type="continuationSeparator" w:id="0">
    <w:p w:rsidR="005B16A6" w:rsidRDefault="005B16A6" w:rsidP="00A6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1CC3"/>
    <w:rsid w:val="000A2DF7"/>
    <w:rsid w:val="000A438D"/>
    <w:rsid w:val="000A738F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03F0"/>
    <w:rsid w:val="001E13C7"/>
    <w:rsid w:val="001E2A46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823"/>
    <w:rsid w:val="00272DFC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2A2"/>
    <w:rsid w:val="00333AFD"/>
    <w:rsid w:val="00336D02"/>
    <w:rsid w:val="00340D6D"/>
    <w:rsid w:val="0034479A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6E17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F40"/>
    <w:rsid w:val="00456CA9"/>
    <w:rsid w:val="00462728"/>
    <w:rsid w:val="00462FF6"/>
    <w:rsid w:val="00463328"/>
    <w:rsid w:val="00463CAF"/>
    <w:rsid w:val="0047206B"/>
    <w:rsid w:val="00476C43"/>
    <w:rsid w:val="004808E2"/>
    <w:rsid w:val="004826FE"/>
    <w:rsid w:val="00484806"/>
    <w:rsid w:val="004907D2"/>
    <w:rsid w:val="004942D2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34A6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96C4D"/>
    <w:rsid w:val="005A03D3"/>
    <w:rsid w:val="005A5862"/>
    <w:rsid w:val="005A5E1C"/>
    <w:rsid w:val="005A7DCF"/>
    <w:rsid w:val="005B16A6"/>
    <w:rsid w:val="005B65BE"/>
    <w:rsid w:val="005B674D"/>
    <w:rsid w:val="005C0502"/>
    <w:rsid w:val="005C0B7A"/>
    <w:rsid w:val="005C7407"/>
    <w:rsid w:val="005D2A0B"/>
    <w:rsid w:val="005D5A8F"/>
    <w:rsid w:val="005E0C29"/>
    <w:rsid w:val="005E5279"/>
    <w:rsid w:val="005F2102"/>
    <w:rsid w:val="005F67E4"/>
    <w:rsid w:val="005F7D50"/>
    <w:rsid w:val="0061366E"/>
    <w:rsid w:val="006158ED"/>
    <w:rsid w:val="00622CBA"/>
    <w:rsid w:val="006303DE"/>
    <w:rsid w:val="00643EA1"/>
    <w:rsid w:val="00650080"/>
    <w:rsid w:val="00650B25"/>
    <w:rsid w:val="0065472D"/>
    <w:rsid w:val="00660219"/>
    <w:rsid w:val="00670716"/>
    <w:rsid w:val="006754C5"/>
    <w:rsid w:val="00683A4E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700289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24D4"/>
    <w:rsid w:val="008F43A3"/>
    <w:rsid w:val="008F5FE4"/>
    <w:rsid w:val="00904076"/>
    <w:rsid w:val="00921D70"/>
    <w:rsid w:val="00931236"/>
    <w:rsid w:val="009317F6"/>
    <w:rsid w:val="0093530F"/>
    <w:rsid w:val="0093564A"/>
    <w:rsid w:val="00936710"/>
    <w:rsid w:val="00937BF3"/>
    <w:rsid w:val="00951C81"/>
    <w:rsid w:val="00974516"/>
    <w:rsid w:val="00977B00"/>
    <w:rsid w:val="009813D2"/>
    <w:rsid w:val="00985B1C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7DB0"/>
    <w:rsid w:val="00A17670"/>
    <w:rsid w:val="00A2004F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7004"/>
    <w:rsid w:val="00A70CE8"/>
    <w:rsid w:val="00A81B9A"/>
    <w:rsid w:val="00AC2F2A"/>
    <w:rsid w:val="00AD0531"/>
    <w:rsid w:val="00AD2B09"/>
    <w:rsid w:val="00AD2F57"/>
    <w:rsid w:val="00AE3CF5"/>
    <w:rsid w:val="00AE7ACA"/>
    <w:rsid w:val="00AF028F"/>
    <w:rsid w:val="00AF0D0C"/>
    <w:rsid w:val="00AF12A4"/>
    <w:rsid w:val="00AF3C75"/>
    <w:rsid w:val="00AF7AA9"/>
    <w:rsid w:val="00B00B79"/>
    <w:rsid w:val="00B27CCE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5760"/>
    <w:rsid w:val="00BB2097"/>
    <w:rsid w:val="00BB5E6A"/>
    <w:rsid w:val="00BB60B8"/>
    <w:rsid w:val="00BB6823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EB4"/>
    <w:rsid w:val="00D04003"/>
    <w:rsid w:val="00D10197"/>
    <w:rsid w:val="00D12E19"/>
    <w:rsid w:val="00D14951"/>
    <w:rsid w:val="00D22769"/>
    <w:rsid w:val="00D22A4C"/>
    <w:rsid w:val="00D350B0"/>
    <w:rsid w:val="00D40451"/>
    <w:rsid w:val="00D41529"/>
    <w:rsid w:val="00D43EC2"/>
    <w:rsid w:val="00D44478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A525-F113-47ED-A82F-FD9B2A1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D460-1E70-4674-923D-854BAF85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Гоголева</dc:creator>
  <cp:keywords/>
  <dc:description/>
  <cp:lastModifiedBy>Татьяна Геннадьевна Федоренко</cp:lastModifiedBy>
  <cp:revision>5</cp:revision>
  <cp:lastPrinted>2021-08-03T23:49:00Z</cp:lastPrinted>
  <dcterms:created xsi:type="dcterms:W3CDTF">2021-12-16T05:50:00Z</dcterms:created>
  <dcterms:modified xsi:type="dcterms:W3CDTF">2022-02-17T03:00:00Z</dcterms:modified>
</cp:coreProperties>
</file>