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BFA" w:rsidRPr="004A1BFA" w:rsidRDefault="004A1BFA" w:rsidP="00B63917">
      <w:pPr>
        <w:shd w:val="clear" w:color="auto" w:fill="FFFFFF"/>
        <w:spacing w:before="75" w:after="75"/>
        <w:ind w:left="0" w:right="0" w:firstLine="0"/>
        <w:rPr>
          <w:rFonts w:ascii="Times New Roman" w:eastAsia="Times New Roman" w:hAnsi="Times New Roman" w:cs="Times New Roman"/>
          <w:color w:val="474145"/>
          <w:sz w:val="24"/>
          <w:szCs w:val="24"/>
          <w:lang w:eastAsia="ru-RU"/>
        </w:rPr>
      </w:pPr>
    </w:p>
    <w:p w:rsidR="004A1BFA" w:rsidRPr="004A1BFA" w:rsidRDefault="004A1BFA" w:rsidP="004A1BFA">
      <w:pPr>
        <w:shd w:val="clear" w:color="auto" w:fill="FFFFFF"/>
        <w:spacing w:before="75" w:after="75"/>
        <w:ind w:left="0" w:right="0" w:firstLine="0"/>
        <w:jc w:val="center"/>
        <w:rPr>
          <w:rFonts w:ascii="Times New Roman" w:eastAsia="Times New Roman" w:hAnsi="Times New Roman" w:cs="Times New Roman"/>
          <w:color w:val="474145"/>
          <w:sz w:val="28"/>
          <w:szCs w:val="28"/>
          <w:lang w:eastAsia="ru-RU"/>
        </w:rPr>
      </w:pPr>
      <w:r w:rsidRPr="004A1BFA">
        <w:rPr>
          <w:rFonts w:ascii="Times New Roman" w:eastAsia="Times New Roman" w:hAnsi="Times New Roman" w:cs="Times New Roman"/>
          <w:color w:val="474145"/>
          <w:sz w:val="28"/>
          <w:szCs w:val="28"/>
          <w:lang w:eastAsia="ru-RU"/>
        </w:rPr>
        <w:t>Прокурор разъясняет:</w:t>
      </w:r>
    </w:p>
    <w:p w:rsidR="00460D98" w:rsidRDefault="00460D98" w:rsidP="004A1BFA">
      <w:pPr>
        <w:shd w:val="clear" w:color="auto" w:fill="FFFFFF"/>
        <w:spacing w:before="75" w:after="75"/>
        <w:ind w:left="0" w:right="0" w:firstLine="0"/>
        <w:jc w:val="center"/>
        <w:rPr>
          <w:rFonts w:ascii="Times New Roman" w:eastAsia="Times New Roman" w:hAnsi="Times New Roman" w:cs="Times New Roman"/>
          <w:color w:val="474145"/>
          <w:sz w:val="28"/>
          <w:szCs w:val="28"/>
          <w:lang w:eastAsia="ru-RU"/>
        </w:rPr>
      </w:pPr>
    </w:p>
    <w:p w:rsidR="004A1BFA" w:rsidRPr="004A1BFA" w:rsidRDefault="004A1BFA" w:rsidP="00B63917">
      <w:pPr>
        <w:shd w:val="clear" w:color="auto" w:fill="FFFFFF"/>
        <w:ind w:left="0" w:right="0" w:firstLine="0"/>
        <w:jc w:val="center"/>
        <w:rPr>
          <w:rFonts w:ascii="Times New Roman" w:eastAsia="Times New Roman" w:hAnsi="Times New Roman" w:cs="Times New Roman"/>
          <w:color w:val="474145"/>
          <w:sz w:val="28"/>
          <w:szCs w:val="28"/>
          <w:lang w:eastAsia="ru-RU"/>
        </w:rPr>
      </w:pPr>
      <w:r w:rsidRPr="004A1BFA">
        <w:rPr>
          <w:rFonts w:ascii="Times New Roman" w:eastAsia="Times New Roman" w:hAnsi="Times New Roman" w:cs="Times New Roman"/>
          <w:color w:val="474145"/>
          <w:sz w:val="28"/>
          <w:szCs w:val="28"/>
          <w:lang w:eastAsia="ru-RU"/>
        </w:rPr>
        <w:t>Порядок помещения несовершеннолетних в Центры временной</w:t>
      </w:r>
    </w:p>
    <w:p w:rsidR="00460D98" w:rsidRDefault="004A1BFA" w:rsidP="00B63917">
      <w:pPr>
        <w:shd w:val="clear" w:color="auto" w:fill="FFFFFF"/>
        <w:ind w:left="0" w:right="0" w:firstLine="0"/>
        <w:jc w:val="center"/>
        <w:rPr>
          <w:rFonts w:ascii="Times New Roman" w:eastAsia="Times New Roman" w:hAnsi="Times New Roman" w:cs="Times New Roman"/>
          <w:color w:val="474145"/>
          <w:sz w:val="28"/>
          <w:szCs w:val="28"/>
          <w:lang w:eastAsia="ru-RU"/>
        </w:rPr>
      </w:pPr>
      <w:r w:rsidRPr="004A1BFA">
        <w:rPr>
          <w:rFonts w:ascii="Times New Roman" w:eastAsia="Times New Roman" w:hAnsi="Times New Roman" w:cs="Times New Roman"/>
          <w:color w:val="474145"/>
          <w:sz w:val="28"/>
          <w:szCs w:val="28"/>
          <w:lang w:eastAsia="ru-RU"/>
        </w:rPr>
        <w:t>изоляции, адаптации и реабилитации несовершеннолетних</w:t>
      </w:r>
    </w:p>
    <w:p w:rsidR="00B63917" w:rsidRPr="00B63917" w:rsidRDefault="00B63917" w:rsidP="00B63917">
      <w:pPr>
        <w:shd w:val="clear" w:color="auto" w:fill="FFFFFF"/>
        <w:ind w:left="0" w:right="0" w:firstLine="0"/>
        <w:jc w:val="center"/>
        <w:rPr>
          <w:rFonts w:ascii="Times New Roman" w:eastAsia="Times New Roman" w:hAnsi="Times New Roman" w:cs="Times New Roman"/>
          <w:color w:val="474145"/>
          <w:sz w:val="28"/>
          <w:szCs w:val="28"/>
          <w:lang w:eastAsia="ru-RU"/>
        </w:rPr>
      </w:pP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Центры временного содержания для несовершеннолетних правонарушителей органов внутренних дел (далее ЦВСНП)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Федеральным законом от 24.06.1999 № 120-ФЗ «Об основах системы профилактики безнадзорности и правонарушений несовершеннолетних» установлены случаи и основания помещения несовершеннолетних в ЦВСНП.</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proofErr w:type="gramStart"/>
      <w:r w:rsidRPr="00B63917">
        <w:rPr>
          <w:color w:val="444444"/>
          <w:sz w:val="28"/>
          <w:szCs w:val="28"/>
        </w:rPr>
        <w:t>В соответствии с п. 2 ст. 22 названного Федерального закона в ЦВСНП могут быть помещены несовершеннолетние, совершившие общественно опасное деяние до достижения возраста, с которого наступает уголовная ответственность за это деяние, а также совершившие правонарушение, влекущее административную ответственность, в том числе до достижения возраста, с которого наступает административная ответственность, в случаях, если необходимо обеспечить защиту их жизни или здоровья, или</w:t>
      </w:r>
      <w:proofErr w:type="gramEnd"/>
      <w:r w:rsidRPr="00B63917">
        <w:rPr>
          <w:color w:val="444444"/>
          <w:sz w:val="28"/>
          <w:szCs w:val="28"/>
        </w:rPr>
        <w:t xml:space="preserve"> </w:t>
      </w:r>
      <w:proofErr w:type="gramStart"/>
      <w:r w:rsidRPr="00B63917">
        <w:rPr>
          <w:color w:val="444444"/>
          <w:sz w:val="28"/>
          <w:szCs w:val="28"/>
        </w:rPr>
        <w:t>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или правонарушение либо если они проживают на данной территории, однако вследствие удаленности места их проживания не могут быть переданы родителям</w:t>
      </w:r>
      <w:proofErr w:type="gramEnd"/>
      <w:r w:rsidRPr="00B63917">
        <w:rPr>
          <w:color w:val="444444"/>
          <w:sz w:val="28"/>
          <w:szCs w:val="28"/>
        </w:rPr>
        <w:t xml:space="preserve"> или иным законным представителям в течение трех часов.</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Кроме того, в ЦВСНП могут быть помещены несовершеннолетние, направляемые по приговору суда или по постановлению судьи в специальные учебно-воспитательные учреждения закрытого типа; временно ожидающие рассмотрения судом вопроса о помещении их в специальные учебно-воспитательные учреждения закрытого типа; самовольно ушедшие из специальных учебно-воспитательных учреждений закрытого типа;</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Основанием помещения несовершеннолетних в ЦВСНП является судебное решение (приговор или постановление суда), вынесенное по результатам рассмотрения материалов на несовершеннолетнего, представленного в суд органами внутренних дел.</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 xml:space="preserve">До направления материалов в суд органы внутренних дел могут поместить несовершеннолетних в ЦВСНП, но на срок не более 48 часов на основании постановления руководителя указанного органа. Не </w:t>
      </w:r>
      <w:proofErr w:type="gramStart"/>
      <w:r w:rsidRPr="00B63917">
        <w:rPr>
          <w:color w:val="444444"/>
          <w:sz w:val="28"/>
          <w:szCs w:val="28"/>
        </w:rPr>
        <w:t>позднее</w:t>
      </w:r>
      <w:proofErr w:type="gramEnd"/>
      <w:r w:rsidRPr="00B63917">
        <w:rPr>
          <w:color w:val="444444"/>
          <w:sz w:val="28"/>
          <w:szCs w:val="28"/>
        </w:rPr>
        <w:t xml:space="preserve"> чем за 24 часа до истечения срока нахождения несовершеннолетних в ЦВСНП материалы должны быть направлены в суд по месту задержания </w:t>
      </w:r>
      <w:r w:rsidRPr="00B63917">
        <w:rPr>
          <w:color w:val="444444"/>
          <w:sz w:val="28"/>
          <w:szCs w:val="28"/>
        </w:rPr>
        <w:lastRenderedPageBreak/>
        <w:t>несовершеннолетнего для решения вопроса о дальнейшем его содержании или об освобождении.</w:t>
      </w:r>
    </w:p>
    <w:p w:rsidR="00492CFE"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Материалы о помещении несовершеннолетнего в ЦВСНП рассматриваются судом с участием несовершеннолетнего, его родителей или иных законных представителей, адвоката, прокурора, представителей ЦВСНП или представителей подразделения по делам несовершеннолетних органов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460D98" w:rsidRPr="00B63917" w:rsidRDefault="00492CFE" w:rsidP="00B63917">
      <w:pPr>
        <w:pStyle w:val="a3"/>
        <w:shd w:val="clear" w:color="auto" w:fill="FFFFFF"/>
        <w:spacing w:before="0" w:beforeAutospacing="0" w:after="0" w:afterAutospacing="0"/>
        <w:ind w:firstLine="709"/>
        <w:jc w:val="both"/>
        <w:textAlignment w:val="baseline"/>
        <w:rPr>
          <w:color w:val="444444"/>
          <w:sz w:val="28"/>
          <w:szCs w:val="28"/>
        </w:rPr>
      </w:pPr>
      <w:r w:rsidRPr="00B63917">
        <w:rPr>
          <w:color w:val="444444"/>
          <w:sz w:val="28"/>
          <w:szCs w:val="28"/>
        </w:rPr>
        <w:t>Несовершеннолетние могут находиться в ЦВСНП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w:t>
      </w:r>
    </w:p>
    <w:p w:rsidR="00460D98" w:rsidRPr="00B63917" w:rsidRDefault="00460D98" w:rsidP="00B63917">
      <w:pPr>
        <w:pStyle w:val="a3"/>
        <w:shd w:val="clear" w:color="auto" w:fill="FFFFFF"/>
        <w:spacing w:before="0" w:beforeAutospacing="0" w:after="0" w:afterAutospacing="0"/>
        <w:ind w:firstLine="709"/>
        <w:jc w:val="both"/>
        <w:textAlignment w:val="baseline"/>
        <w:rPr>
          <w:color w:val="444444"/>
          <w:sz w:val="28"/>
          <w:szCs w:val="28"/>
        </w:rPr>
      </w:pPr>
    </w:p>
    <w:p w:rsidR="00460D98" w:rsidRPr="00B63917" w:rsidRDefault="00460D98" w:rsidP="00460D98">
      <w:pPr>
        <w:pStyle w:val="a3"/>
        <w:shd w:val="clear" w:color="auto" w:fill="FFFFFF"/>
        <w:spacing w:before="0" w:beforeAutospacing="0" w:after="0" w:afterAutospacing="0"/>
        <w:jc w:val="both"/>
        <w:textAlignment w:val="baseline"/>
        <w:rPr>
          <w:color w:val="444444"/>
          <w:sz w:val="28"/>
          <w:szCs w:val="28"/>
        </w:rPr>
      </w:pPr>
      <w:r w:rsidRPr="00B63917">
        <w:rPr>
          <w:color w:val="444444"/>
          <w:sz w:val="28"/>
          <w:szCs w:val="28"/>
        </w:rPr>
        <w:t>Старший помощник прокурора</w:t>
      </w:r>
    </w:p>
    <w:p w:rsidR="00492CFE" w:rsidRPr="00492CFE" w:rsidRDefault="00460D98" w:rsidP="00460D98">
      <w:pPr>
        <w:pStyle w:val="a3"/>
        <w:shd w:val="clear" w:color="auto" w:fill="FFFFFF"/>
        <w:spacing w:before="0" w:beforeAutospacing="0" w:after="0" w:afterAutospacing="0"/>
        <w:jc w:val="both"/>
        <w:textAlignment w:val="baseline"/>
        <w:rPr>
          <w:color w:val="333333"/>
          <w:sz w:val="28"/>
          <w:szCs w:val="28"/>
        </w:rPr>
      </w:pPr>
      <w:r w:rsidRPr="00B63917">
        <w:rPr>
          <w:color w:val="444444"/>
          <w:sz w:val="28"/>
          <w:szCs w:val="28"/>
        </w:rPr>
        <w:t>г. Комсомольска-на-Амуре                      Т.В. Филиппова</w:t>
      </w:r>
      <w:r w:rsidR="004A1BFA" w:rsidRPr="004A1BFA">
        <w:rPr>
          <w:color w:val="474145"/>
          <w:sz w:val="28"/>
          <w:szCs w:val="28"/>
        </w:rPr>
        <w:br/>
      </w:r>
    </w:p>
    <w:p w:rsidR="00BF28BE" w:rsidRPr="00460D98" w:rsidRDefault="00BF28BE" w:rsidP="00492CFE">
      <w:pPr>
        <w:ind w:left="0" w:right="0" w:firstLine="0"/>
        <w:jc w:val="left"/>
        <w:rPr>
          <w:rFonts w:ascii="Times New Roman" w:hAnsi="Times New Roman" w:cs="Times New Roman"/>
          <w:sz w:val="28"/>
          <w:szCs w:val="28"/>
        </w:rPr>
      </w:pPr>
    </w:p>
    <w:sectPr w:rsidR="00BF28BE" w:rsidRPr="00460D98" w:rsidSect="00BF28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BFA"/>
    <w:rsid w:val="00460D98"/>
    <w:rsid w:val="00492CFE"/>
    <w:rsid w:val="004A1BFA"/>
    <w:rsid w:val="0096085C"/>
    <w:rsid w:val="00B63917"/>
    <w:rsid w:val="00BF28BE"/>
    <w:rsid w:val="00ED0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97" w:right="113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8BE"/>
  </w:style>
  <w:style w:type="paragraph" w:styleId="1">
    <w:name w:val="heading 1"/>
    <w:basedOn w:val="a"/>
    <w:link w:val="10"/>
    <w:uiPriority w:val="9"/>
    <w:qFormat/>
    <w:rsid w:val="00492CFE"/>
    <w:pPr>
      <w:spacing w:before="100" w:beforeAutospacing="1" w:after="100" w:afterAutospacing="1"/>
      <w:ind w:left="0" w:right="0"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1BFA"/>
    <w:pPr>
      <w:spacing w:before="100" w:beforeAutospacing="1" w:after="100" w:afterAutospacing="1"/>
      <w:ind w:left="0" w:right="0" w:firstLine="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A1BFA"/>
  </w:style>
  <w:style w:type="character" w:styleId="a4">
    <w:name w:val="Hyperlink"/>
    <w:basedOn w:val="a0"/>
    <w:uiPriority w:val="99"/>
    <w:semiHidden/>
    <w:unhideWhenUsed/>
    <w:rsid w:val="004A1BFA"/>
    <w:rPr>
      <w:color w:val="0000FF"/>
      <w:u w:val="single"/>
    </w:rPr>
  </w:style>
  <w:style w:type="character" w:customStyle="1" w:styleId="note">
    <w:name w:val="note"/>
    <w:basedOn w:val="a0"/>
    <w:rsid w:val="004A1BFA"/>
  </w:style>
  <w:style w:type="character" w:customStyle="1" w:styleId="10">
    <w:name w:val="Заголовок 1 Знак"/>
    <w:basedOn w:val="a0"/>
    <w:link w:val="1"/>
    <w:uiPriority w:val="9"/>
    <w:rsid w:val="00492CFE"/>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70863475">
      <w:bodyDiv w:val="1"/>
      <w:marLeft w:val="0"/>
      <w:marRight w:val="0"/>
      <w:marTop w:val="0"/>
      <w:marBottom w:val="0"/>
      <w:divBdr>
        <w:top w:val="none" w:sz="0" w:space="0" w:color="auto"/>
        <w:left w:val="none" w:sz="0" w:space="0" w:color="auto"/>
        <w:bottom w:val="none" w:sz="0" w:space="0" w:color="auto"/>
        <w:right w:val="none" w:sz="0" w:space="0" w:color="auto"/>
      </w:divBdr>
    </w:div>
    <w:div w:id="1280336318">
      <w:bodyDiv w:val="1"/>
      <w:marLeft w:val="0"/>
      <w:marRight w:val="0"/>
      <w:marTop w:val="0"/>
      <w:marBottom w:val="0"/>
      <w:divBdr>
        <w:top w:val="none" w:sz="0" w:space="0" w:color="auto"/>
        <w:left w:val="none" w:sz="0" w:space="0" w:color="auto"/>
        <w:bottom w:val="none" w:sz="0" w:space="0" w:color="auto"/>
        <w:right w:val="none" w:sz="0" w:space="0" w:color="auto"/>
      </w:divBdr>
      <w:divsChild>
        <w:div w:id="145510885">
          <w:marLeft w:val="0"/>
          <w:marRight w:val="0"/>
          <w:marTop w:val="0"/>
          <w:marBottom w:val="0"/>
          <w:divBdr>
            <w:top w:val="none" w:sz="0" w:space="0" w:color="auto"/>
            <w:left w:val="none" w:sz="0" w:space="0" w:color="auto"/>
            <w:bottom w:val="none" w:sz="0" w:space="0" w:color="auto"/>
            <w:right w:val="none" w:sz="0" w:space="0" w:color="auto"/>
          </w:divBdr>
        </w:div>
      </w:divsChild>
    </w:div>
    <w:div w:id="18877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C7622-7A70-4381-9F80-957980BE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502</Words>
  <Characters>2866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2017-02-05T04:34:00Z</dcterms:created>
  <dcterms:modified xsi:type="dcterms:W3CDTF">2017-02-05T05:17:00Z</dcterms:modified>
</cp:coreProperties>
</file>