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7E7C" w:rsidTr="00217E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E7C" w:rsidRDefault="00217E7C">
            <w:pPr>
              <w:pStyle w:val="ConsPlusNormal"/>
            </w:pPr>
            <w:r>
              <w:rPr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sz w:val="20"/>
              </w:rPr>
              <w:br/>
            </w:r>
            <w:bookmarkStart w:id="0" w:name="_GoBack"/>
            <w:bookmarkEnd w:id="0"/>
            <w:r>
              <w:t>30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7E7C" w:rsidRDefault="00217E7C">
            <w:pPr>
              <w:pStyle w:val="ConsPlusNormal"/>
              <w:jc w:val="right"/>
            </w:pPr>
            <w:r>
              <w:t>N 316</w:t>
            </w:r>
          </w:p>
        </w:tc>
      </w:tr>
    </w:tbl>
    <w:p w:rsidR="00217E7C" w:rsidRDefault="00217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jc w:val="center"/>
      </w:pPr>
      <w:r>
        <w:t>ЗАКОНОДАТЕЛЬНАЯ ДУМА ХАБАРОВСКОГО КРАЯ</w:t>
      </w:r>
    </w:p>
    <w:p w:rsidR="00217E7C" w:rsidRDefault="00217E7C">
      <w:pPr>
        <w:pStyle w:val="ConsPlusTitle"/>
        <w:jc w:val="center"/>
      </w:pPr>
    </w:p>
    <w:p w:rsidR="00217E7C" w:rsidRDefault="00217E7C">
      <w:pPr>
        <w:pStyle w:val="ConsPlusTitle"/>
        <w:jc w:val="center"/>
      </w:pPr>
      <w:r>
        <w:t>ЗАКОН</w:t>
      </w:r>
    </w:p>
    <w:p w:rsidR="00217E7C" w:rsidRDefault="00217E7C">
      <w:pPr>
        <w:pStyle w:val="ConsPlusTitle"/>
        <w:jc w:val="center"/>
      </w:pPr>
      <w:r>
        <w:t>ХАБАРОВСКОГО КРАЯ</w:t>
      </w:r>
    </w:p>
    <w:p w:rsidR="00217E7C" w:rsidRDefault="00217E7C">
      <w:pPr>
        <w:pStyle w:val="ConsPlusTitle"/>
        <w:jc w:val="center"/>
      </w:pPr>
    </w:p>
    <w:p w:rsidR="00217E7C" w:rsidRDefault="00217E7C">
      <w:pPr>
        <w:pStyle w:val="ConsPlusTitle"/>
        <w:jc w:val="center"/>
      </w:pPr>
      <w:r>
        <w:t xml:space="preserve">О СЛУЧАЯХ И ПОРЯДКЕ ОРГАНИЗАЦИИ ИНДИВИДУАЛЬНОГО ОТБОРА </w:t>
      </w:r>
      <w:proofErr w:type="gramStart"/>
      <w:r>
        <w:t>ПРИ</w:t>
      </w:r>
      <w:proofErr w:type="gramEnd"/>
    </w:p>
    <w:p w:rsidR="00217E7C" w:rsidRDefault="00217E7C">
      <w:pPr>
        <w:pStyle w:val="ConsPlusTitle"/>
        <w:jc w:val="center"/>
      </w:pPr>
      <w:r>
        <w:t xml:space="preserve">ПРИЕМЕ ЛИБО ПЕРЕВОДЕ В </w:t>
      </w:r>
      <w:proofErr w:type="gramStart"/>
      <w:r>
        <w:t>ГОСУДАРСТВЕННЫЕ</w:t>
      </w:r>
      <w:proofErr w:type="gramEnd"/>
      <w:r>
        <w:t xml:space="preserve"> И МУНИЦИПАЛЬНЫЕ</w:t>
      </w:r>
    </w:p>
    <w:p w:rsidR="00217E7C" w:rsidRDefault="00217E7C">
      <w:pPr>
        <w:pStyle w:val="ConsPlusTitle"/>
        <w:jc w:val="center"/>
      </w:pPr>
      <w:r>
        <w:t>ОБРАЗОВАТЕЛЬНЫЕ ОРГАНИЗАЦИИ ДЛЯ ПОЛУЧЕНИЯ ОСНОВНОГО ОБЩЕГО И</w:t>
      </w:r>
    </w:p>
    <w:p w:rsidR="00217E7C" w:rsidRDefault="00217E7C">
      <w:pPr>
        <w:pStyle w:val="ConsPlusTitle"/>
        <w:jc w:val="center"/>
      </w:pPr>
      <w:r>
        <w:t>СРЕДНЕГО ОБЩЕГО ОБРАЗОВАНИЯ С УГЛУБЛЕННЫМ ИЗУЧЕНИЕМ</w:t>
      </w:r>
    </w:p>
    <w:p w:rsidR="00217E7C" w:rsidRDefault="00217E7C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217E7C" w:rsidRDefault="00217E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E7C" w:rsidRDefault="00217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E7C" w:rsidRDefault="00217E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Хабаровского края от 31.03.2021 N 158)</w:t>
            </w:r>
          </w:p>
        </w:tc>
      </w:tr>
    </w:tbl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ind w:firstLine="540"/>
        <w:jc w:val="both"/>
      </w:pPr>
      <w:proofErr w:type="gramStart"/>
      <w:r>
        <w:t xml:space="preserve">Настоящий закон на основании </w:t>
      </w:r>
      <w:hyperlink r:id="rId7" w:history="1">
        <w:r>
          <w:rPr>
            <w:color w:val="0000FF"/>
          </w:rPr>
          <w:t>части 5 статьи 67</w:t>
        </w:r>
      </w:hyperlink>
      <w: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>
        <w:t xml:space="preserve"> для профильного обучения (далее - индивидуальный отбор, образовательная организация).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ind w:firstLine="540"/>
        <w:jc w:val="both"/>
        <w:outlineLvl w:val="0"/>
      </w:pPr>
      <w:r>
        <w:t>Статья 2. Случаи организации индивидуального отбора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ind w:firstLine="540"/>
        <w:jc w:val="both"/>
      </w:pPr>
      <w: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отдельным учебным предметам.</w:t>
      </w:r>
    </w:p>
    <w:p w:rsidR="00217E7C" w:rsidRDefault="00217E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3. Организация индивидуального отбора осуществляется в класс (классы) профильного обучения:</w:t>
      </w:r>
    </w:p>
    <w:p w:rsidR="00217E7C" w:rsidRDefault="00217E7C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</w:t>
      </w:r>
    </w:p>
    <w:p w:rsidR="00217E7C" w:rsidRDefault="00217E7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</w:t>
      </w:r>
    </w:p>
    <w:p w:rsidR="00217E7C" w:rsidRDefault="00217E7C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lastRenderedPageBreak/>
        <w:t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</w:t>
      </w:r>
    </w:p>
    <w:p w:rsidR="00217E7C" w:rsidRDefault="00217E7C">
      <w:pPr>
        <w:pStyle w:val="ConsPlusNormal"/>
        <w:jc w:val="both"/>
      </w:pPr>
      <w:r>
        <w:t xml:space="preserve">(часть 4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ind w:firstLine="540"/>
        <w:jc w:val="both"/>
        <w:outlineLvl w:val="0"/>
      </w:pPr>
      <w:r>
        <w:t>Статья 3. Комиссия для организации индивидуального отбора и апелляционная комиссия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ind w:firstLine="540"/>
        <w:jc w:val="both"/>
      </w:pPr>
      <w: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Для рассмотрения жалоб на результаты индивидуального отбора создается апелляционная комиссия.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</w:t>
      </w:r>
      <w:proofErr w:type="gramStart"/>
      <w:r>
        <w:t>обучение</w:t>
      </w:r>
      <w:proofErr w:type="gramEnd"/>
      <w:r>
        <w:t xml:space="preserve"> по соответствующим учебным предметам.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>
        <w:t>обучение</w:t>
      </w:r>
      <w:proofErr w:type="gramEnd"/>
      <w:r>
        <w:t xml:space="preserve"> по соответствующим профильным учебным предметам.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Лица, входящие в состав комиссии, не могут входить в состав апелляционной комиссии.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2. Комиссия и апелляционная комиссия осуществляют свою деятельность в форме заседаний.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Обучающийся</w:t>
      </w:r>
      <w:proofErr w:type="gramEnd"/>
      <w: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Хабаровского края от 31.03.2021 N 158.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ind w:firstLine="540"/>
        <w:jc w:val="both"/>
        <w:outlineLvl w:val="0"/>
      </w:pPr>
      <w:r>
        <w:t>Статья 4. Порядок организации индивидуального отбора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ind w:firstLine="540"/>
        <w:jc w:val="both"/>
      </w:pPr>
      <w: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>
        <w:t>обучающихся</w:t>
      </w:r>
      <w:proofErr w:type="gramEnd"/>
      <w:r>
        <w:t>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2. Информация о сроках, времени, месте подачи заявлений и порядке организации </w:t>
      </w:r>
      <w:r>
        <w:lastRenderedPageBreak/>
        <w:t>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В заявлении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несовершеннолетнего обучающегося указываются следующие сведения: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1) фамилия, имя, отчество (последнее - при наличии) </w:t>
      </w:r>
      <w:proofErr w:type="gramStart"/>
      <w:r>
        <w:t>обучающегося</w:t>
      </w:r>
      <w:proofErr w:type="gramEnd"/>
      <w:r>
        <w:t>;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2) дата и место рождения обучающегося;</w:t>
      </w:r>
    </w:p>
    <w:p w:rsidR="00217E7C" w:rsidRDefault="00217E7C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217E7C" w:rsidRDefault="00217E7C">
      <w:pPr>
        <w:pStyle w:val="ConsPlusNormal"/>
        <w:spacing w:before="220"/>
        <w:ind w:firstLine="540"/>
        <w:jc w:val="both"/>
      </w:pPr>
      <w: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5) наличие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Для подтверждения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статьи, </w:t>
      </w:r>
      <w:proofErr w:type="gramStart"/>
      <w:r>
        <w:t>предоставляются соответствующие документы</w:t>
      </w:r>
      <w:proofErr w:type="gramEnd"/>
      <w:r>
        <w:t>.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217E7C" w:rsidRDefault="00217E7C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4. </w:t>
      </w:r>
      <w:proofErr w:type="gramStart"/>
      <w: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  <w:proofErr w:type="gramEnd"/>
    </w:p>
    <w:p w:rsidR="00217E7C" w:rsidRDefault="00217E7C">
      <w:pPr>
        <w:pStyle w:val="ConsPlusNormal"/>
        <w:spacing w:before="220"/>
        <w:ind w:firstLine="540"/>
        <w:jc w:val="both"/>
      </w:pPr>
      <w:proofErr w:type="gramStart"/>
      <w: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  <w:proofErr w:type="gramEnd"/>
    </w:p>
    <w:p w:rsidR="00217E7C" w:rsidRDefault="00217E7C">
      <w:pPr>
        <w:pStyle w:val="ConsPlusNormal"/>
        <w:spacing w:before="220"/>
        <w:ind w:firstLine="540"/>
        <w:jc w:val="both"/>
      </w:pPr>
      <w: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</w:t>
      </w:r>
    </w:p>
    <w:p w:rsidR="00217E7C" w:rsidRDefault="00217E7C">
      <w:pPr>
        <w:pStyle w:val="ConsPlusNormal"/>
        <w:jc w:val="both"/>
      </w:pPr>
      <w:r>
        <w:t xml:space="preserve">(часть 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</w:t>
      </w:r>
      <w:r>
        <w:lastRenderedPageBreak/>
        <w:t>показанных обучающимися результатов успеваемости, тестирования (собеседования) по соответствующим учебным предметам или результатов успеваемости, государственной итоговой (промежуточной) аттестации по профильным предметам, учитываются:</w:t>
      </w:r>
      <w:proofErr w:type="gramEnd"/>
    </w:p>
    <w:p w:rsidR="00217E7C" w:rsidRDefault="00217E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217E7C" w:rsidRDefault="00217E7C">
      <w:pPr>
        <w:pStyle w:val="ConsPlusNormal"/>
        <w:spacing w:before="220"/>
        <w:ind w:firstLine="540"/>
        <w:jc w:val="both"/>
      </w:pPr>
      <w:r>
        <w:t xml:space="preserve">4) проживание </w:t>
      </w:r>
      <w:proofErr w:type="gramStart"/>
      <w:r>
        <w:t>обучающегося</w:t>
      </w:r>
      <w:proofErr w:type="gramEnd"/>
      <w:r>
        <w:t xml:space="preserve"> на территории, закрепленной за образовательной организацией.</w:t>
      </w:r>
    </w:p>
    <w:p w:rsidR="00217E7C" w:rsidRDefault="00217E7C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6. </w:t>
      </w:r>
      <w:proofErr w:type="gramStart"/>
      <w:r>
        <w:t xml:space="preserve">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</w:t>
      </w:r>
      <w:hyperlink w:anchor="P27" w:history="1">
        <w:r>
          <w:rPr>
            <w:color w:val="0000FF"/>
          </w:rPr>
          <w:t>пунктом 1 части 3 статьи 2</w:t>
        </w:r>
      </w:hyperlink>
      <w:r>
        <w:t xml:space="preserve"> настоящего закона, продолжают обучение в этой образовательной организации по универсальному профилю обучения, за исключением случаев, установленных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  <w:proofErr w:type="gramEnd"/>
    </w:p>
    <w:p w:rsidR="00217E7C" w:rsidRDefault="00217E7C">
      <w:pPr>
        <w:pStyle w:val="ConsPlusNormal"/>
        <w:jc w:val="both"/>
      </w:pPr>
      <w:r>
        <w:t xml:space="preserve">(часть 6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</w:t>
      </w:r>
      <w:proofErr w:type="gramStart"/>
      <w:r>
        <w:t xml:space="preserve">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</w:t>
      </w:r>
      <w:hyperlink w:anchor="P73" w:history="1">
        <w:r>
          <w:rPr>
            <w:color w:val="0000FF"/>
          </w:rPr>
          <w:t>части 6</w:t>
        </w:r>
      </w:hyperlink>
      <w:r>
        <w:t xml:space="preserve">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</w:t>
      </w:r>
      <w:proofErr w:type="gramEnd"/>
      <w:r>
        <w:t xml:space="preserve"> уполномоченным Правительством края органом исполнительной власти края в сфере образования и науки.</w:t>
      </w:r>
    </w:p>
    <w:p w:rsidR="00217E7C" w:rsidRDefault="00217E7C">
      <w:pPr>
        <w:pStyle w:val="ConsPlusNormal"/>
        <w:jc w:val="both"/>
      </w:pPr>
      <w:r>
        <w:t xml:space="preserve">(часть 7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jc w:val="right"/>
      </w:pPr>
      <w:r>
        <w:t>Председатель Законодательной Думы</w:t>
      </w:r>
    </w:p>
    <w:p w:rsidR="00217E7C" w:rsidRDefault="00217E7C">
      <w:pPr>
        <w:pStyle w:val="ConsPlusNormal"/>
        <w:jc w:val="right"/>
      </w:pPr>
      <w:r>
        <w:t>Хабаровского края</w:t>
      </w:r>
    </w:p>
    <w:p w:rsidR="00217E7C" w:rsidRDefault="00217E7C">
      <w:pPr>
        <w:pStyle w:val="ConsPlusNormal"/>
        <w:jc w:val="right"/>
      </w:pPr>
      <w:proofErr w:type="spellStart"/>
      <w:r>
        <w:t>В.В.Чудов</w:t>
      </w:r>
      <w:proofErr w:type="spellEnd"/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jc w:val="both"/>
      </w:pPr>
    </w:p>
    <w:p w:rsidR="00217E7C" w:rsidRDefault="00217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F4B" w:rsidRDefault="00290F4B"/>
    <w:sectPr w:rsidR="00290F4B" w:rsidSect="0076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7C"/>
    <w:rsid w:val="00217E7C"/>
    <w:rsid w:val="002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8EB7408C3C01F80D3BB9D5EA02F59696EC88F6360018A25A462B0D5930131ECBE68DB4A768DED1CFE85910D7D6F0C53ECFEC23E42327E4455A734h8c6B" TargetMode="External"/><Relationship Id="rId13" Type="http://schemas.openxmlformats.org/officeDocument/2006/relationships/hyperlink" Target="consultantplus://offline/ref=9718EB7408C3C01F80D3BB9D5EA02F59696EC88F6360018A25A462B0D5930131ECBE68DB4A768DED1CFE8590037D6F0C53ECFEC23E42327E4455A734h8c6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8EB7408C3C01F80D3A59048CC71556B6D968665630CDD7AF764E78AC30764ACFE6E8E093289EC1FF5D1C04023365F16A7F3C4215E3278h5cBB" TargetMode="External"/><Relationship Id="rId12" Type="http://schemas.openxmlformats.org/officeDocument/2006/relationships/hyperlink" Target="consultantplus://offline/ref=9718EB7408C3C01F80D3A59048CC71556B64928A60650CDD7AF764E78AC30764BEFE36820B339EEC18E0879106h7c7B" TargetMode="External"/><Relationship Id="rId17" Type="http://schemas.openxmlformats.org/officeDocument/2006/relationships/hyperlink" Target="consultantplus://offline/ref=9718EB7408C3C01F80D3BB9D5EA02F59696EC88F6360018A25A462B0D5930131ECBE68DB4A768DED1CFE8593027D6F0C53ECFEC23E42327E4455A734h8c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18EB7408C3C01F80D3BB9D5EA02F59696EC88F6360018A25A462B0D5930131ECBE68DB4A768DED1CFE8593007D6F0C53ECFEC23E42327E4455A734h8c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8EB7408C3C01F80D3BB9D5EA02F59696EC88F6360018A25A462B0D5930131ECBE68DB4A768DED1CFE8591037D6F0C53ECFEC23E42327E4455A734h8c6B" TargetMode="External"/><Relationship Id="rId11" Type="http://schemas.openxmlformats.org/officeDocument/2006/relationships/hyperlink" Target="consultantplus://offline/ref=9718EB7408C3C01F80D3BB9D5EA02F59696EC88F6360018A25A462B0D5930131ECBE68DB4A768DED1CFE8590017D6F0C53ECFEC23E42327E4455A734h8c6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18EB7408C3C01F80D3BB9D5EA02F59696EC88F6360018A25A462B0D5930131ECBE68DB4A768DED1CFE8593077D6F0C53ECFEC23E42327E4455A734h8c6B" TargetMode="External"/><Relationship Id="rId10" Type="http://schemas.openxmlformats.org/officeDocument/2006/relationships/hyperlink" Target="consultantplus://offline/ref=9718EB7408C3C01F80D3BB9D5EA02F59696EC88F6360018A25A462B0D5930131ECBE68DB4A768DED1CFE8590077D6F0C53ECFEC23E42327E4455A734h8c6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8EB7408C3C01F80D3BB9D5EA02F59696EC88F6360018A25A462B0D5930131ECBE68DB4A768DED1CFE8590057D6F0C53ECFEC23E42327E4455A734h8c6B" TargetMode="External"/><Relationship Id="rId14" Type="http://schemas.openxmlformats.org/officeDocument/2006/relationships/hyperlink" Target="consultantplus://offline/ref=9718EB7408C3C01F80D3BB9D5EA02F59696EC88F6360018A25A462B0D5930131ECBE68DB4A768DED1CFE85900D7D6F0C53ECFEC23E42327E4455A734h8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Елена Александровна</dc:creator>
  <cp:lastModifiedBy>Маркелова Елена Александровна</cp:lastModifiedBy>
  <cp:revision>1</cp:revision>
  <dcterms:created xsi:type="dcterms:W3CDTF">2021-04-21T01:28:00Z</dcterms:created>
  <dcterms:modified xsi:type="dcterms:W3CDTF">2021-04-21T01:29:00Z</dcterms:modified>
</cp:coreProperties>
</file>